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C63422">
        <w:rPr>
          <w:rFonts w:ascii="Arial" w:eastAsia="宋体" w:hAnsi="Arial" w:cs="Arial" w:hint="eastAsia"/>
          <w:b/>
          <w:bCs/>
          <w:sz w:val="24"/>
          <w:lang w:eastAsia="zh-CN"/>
        </w:rPr>
        <w:t>4</w:t>
      </w:r>
      <w:r w:rsidR="00CE1880">
        <w:rPr>
          <w:rFonts w:ascii="Arial" w:eastAsia="宋体" w:hAnsi="Arial" w:cs="Arial" w:hint="eastAsia"/>
          <w:b/>
          <w:bCs/>
          <w:sz w:val="24"/>
          <w:lang w:eastAsia="zh-CN"/>
        </w:rPr>
        <w:t>bis</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w:t>
      </w:r>
      <w:r w:rsidR="00C63422">
        <w:rPr>
          <w:rStyle w:val="afd"/>
          <w:rFonts w:ascii="Arial" w:eastAsia="宋体" w:hAnsi="Arial" w:cs="Arial" w:hint="eastAsia"/>
          <w:lang w:eastAsia="zh-CN"/>
        </w:rPr>
        <w:t>50</w:t>
      </w:r>
      <w:r w:rsidR="00CD024B">
        <w:rPr>
          <w:rStyle w:val="afd"/>
          <w:rFonts w:ascii="Arial" w:eastAsia="宋体" w:hAnsi="Arial" w:cs="Arial" w:hint="eastAsia"/>
          <w:lang w:eastAsia="zh-CN"/>
        </w:rPr>
        <w:t>3411</w:t>
      </w:r>
    </w:p>
    <w:p w:rsidR="000778EB" w:rsidRPr="00FE7326" w:rsidRDefault="00CE1880"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Wuhan</w:t>
      </w:r>
      <w:r w:rsidR="00C63422" w:rsidRPr="00CB1B96">
        <w:rPr>
          <w:rStyle w:val="afd"/>
          <w:rFonts w:ascii="Arial" w:hAnsi="Arial" w:cs="Arial"/>
        </w:rPr>
        <w:t>,</w:t>
      </w:r>
      <w:r w:rsidR="00C63422"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CN</w:t>
      </w:r>
      <w:r w:rsidR="00C63422" w:rsidRPr="00CE0328">
        <w:rPr>
          <w:rStyle w:val="afd"/>
          <w:rFonts w:ascii="Arial" w:eastAsia="宋体" w:hAnsi="Arial" w:cs="Arial" w:hint="eastAsia"/>
          <w:lang w:eastAsia="zh-CN"/>
        </w:rPr>
        <w:t>,</w:t>
      </w:r>
      <w:r w:rsidR="00C63422" w:rsidRPr="00CB1B96">
        <w:rPr>
          <w:rStyle w:val="afd"/>
          <w:rFonts w:ascii="Arial" w:hAnsi="Arial" w:cs="Arial"/>
        </w:rPr>
        <w:t xml:space="preserve"> </w:t>
      </w:r>
      <w:r>
        <w:rPr>
          <w:rFonts w:ascii="Arial" w:eastAsiaTheme="minorEastAsia" w:hAnsi="Arial" w:cs="Arial" w:hint="eastAsia"/>
          <w:b/>
          <w:bCs/>
          <w:noProof/>
          <w:sz w:val="24"/>
          <w:szCs w:val="24"/>
          <w:lang w:eastAsia="zh-CN"/>
        </w:rPr>
        <w:t>April</w:t>
      </w:r>
      <w:r w:rsidR="00C63422" w:rsidRPr="0066793C">
        <w:rPr>
          <w:rFonts w:ascii="Arial" w:hAnsi="Arial" w:cs="Arial"/>
          <w:b/>
          <w:bCs/>
          <w:noProof/>
          <w:sz w:val="24"/>
          <w:szCs w:val="24"/>
          <w:lang w:eastAsia="ja-JP"/>
        </w:rPr>
        <w:t xml:space="preserve"> </w:t>
      </w:r>
      <w:r w:rsidR="00C63422">
        <w:rPr>
          <w:rStyle w:val="afd"/>
          <w:rFonts w:ascii="Arial" w:eastAsia="宋体" w:hAnsi="Arial" w:cs="Arial" w:hint="eastAsia"/>
          <w:lang w:eastAsia="zh-CN"/>
        </w:rPr>
        <w:t>7</w:t>
      </w:r>
      <w:r w:rsidR="00C63422" w:rsidRPr="008148A4">
        <w:rPr>
          <w:rStyle w:val="afd"/>
          <w:rFonts w:ascii="Arial" w:eastAsia="宋体" w:hAnsi="Arial" w:cs="Arial" w:hint="eastAsia"/>
          <w:vertAlign w:val="superscript"/>
          <w:lang w:eastAsia="zh-CN"/>
        </w:rPr>
        <w:t>th</w:t>
      </w:r>
      <w:r w:rsidR="00C63422" w:rsidRPr="00CB1B96">
        <w:rPr>
          <w:rStyle w:val="afd"/>
          <w:rFonts w:ascii="Arial" w:hAnsi="Arial" w:cs="Arial"/>
        </w:rPr>
        <w:t xml:space="preserve"> –</w:t>
      </w:r>
      <w:r>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April</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1</w:t>
      </w:r>
      <w:r w:rsidR="00C63422">
        <w:rPr>
          <w:rStyle w:val="afd"/>
          <w:rFonts w:ascii="Arial" w:eastAsia="宋体" w:hAnsi="Arial" w:cs="Arial" w:hint="eastAsia"/>
          <w:lang w:eastAsia="zh-CN"/>
        </w:rPr>
        <w:t>1</w:t>
      </w:r>
      <w:r w:rsidR="00E503B6">
        <w:rPr>
          <w:rStyle w:val="afd"/>
          <w:rFonts w:ascii="Arial" w:eastAsia="宋体" w:hAnsi="Arial" w:cs="Arial" w:hint="eastAsia"/>
          <w:vertAlign w:val="superscript"/>
          <w:lang w:eastAsia="zh-CN"/>
        </w:rPr>
        <w:t>t</w:t>
      </w:r>
      <w:r w:rsidR="00CD024B">
        <w:rPr>
          <w:rStyle w:val="afd"/>
          <w:rFonts w:ascii="Arial" w:eastAsia="宋体" w:hAnsi="Arial" w:cs="Arial" w:hint="eastAsia"/>
          <w:vertAlign w:val="superscript"/>
          <w:lang w:eastAsia="zh-CN"/>
        </w:rPr>
        <w:t>h</w:t>
      </w:r>
      <w:r w:rsidR="00C63422" w:rsidRPr="00FE7326">
        <w:rPr>
          <w:rStyle w:val="afd"/>
          <w:rFonts w:ascii="Arial" w:eastAsia="宋体" w:hAnsi="Arial" w:cs="Arial" w:hint="eastAsia"/>
          <w:lang w:eastAsia="zh-CN"/>
        </w:rPr>
        <w:t xml:space="preserve">, </w:t>
      </w:r>
      <w:r w:rsidR="00C63422">
        <w:rPr>
          <w:rStyle w:val="afd"/>
          <w:rFonts w:ascii="Arial" w:hAnsi="Arial" w:cs="Arial"/>
        </w:rPr>
        <w:t>202</w:t>
      </w:r>
      <w:r w:rsidR="00C63422">
        <w:rPr>
          <w:rStyle w:val="afd"/>
          <w:rFonts w:ascii="Arial" w:eastAsia="宋体" w:hAnsi="Arial" w:cs="Arial" w:hint="eastAsia"/>
          <w:lang w:eastAsia="zh-CN"/>
        </w:rPr>
        <w:t>5</w:t>
      </w:r>
    </w:p>
    <w:p w:rsidR="000778EB" w:rsidRPr="00B254E1" w:rsidRDefault="000778EB" w:rsidP="0083383F">
      <w:pPr>
        <w:pStyle w:val="afe"/>
        <w:spacing w:before="120" w:after="0"/>
      </w:pPr>
    </w:p>
    <w:p w:rsidR="000778EB" w:rsidRPr="00EA74C3" w:rsidRDefault="000778EB" w:rsidP="00EB4372">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B4372" w:rsidRPr="00EB4372">
        <w:rPr>
          <w:rFonts w:ascii="Arial" w:hAnsi="Arial" w:cs="Arial"/>
          <w:b w:val="0"/>
        </w:rPr>
        <w:t>Discussion on impacts of AIML RRM measurement prediction on RRM requirements</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bookmarkStart w:id="0" w:name="_GoBack"/>
      <w:bookmarkEnd w:id="0"/>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F56C7E" w:rsidRPr="00CA1C6B">
        <w:rPr>
          <w:rStyle w:val="afd"/>
          <w:rFonts w:ascii="Arial" w:eastAsiaTheme="minorEastAsia" w:hAnsi="Arial" w:cs="Arial" w:hint="eastAsia"/>
        </w:rPr>
        <w:t>7</w:t>
      </w:r>
      <w:r w:rsidR="005B4CA9" w:rsidRPr="00CA1C6B">
        <w:rPr>
          <w:rStyle w:val="afd"/>
          <w:rFonts w:ascii="Arial" w:eastAsiaTheme="minorEastAsia" w:hAnsi="Arial" w:cs="Arial" w:hint="eastAsia"/>
        </w:rPr>
        <w:t>.</w:t>
      </w:r>
      <w:r w:rsidR="00A70B39" w:rsidRPr="00CA1C6B">
        <w:rPr>
          <w:rStyle w:val="afd"/>
          <w:rFonts w:ascii="Arial" w:eastAsiaTheme="minorEastAsia" w:hAnsi="Arial" w:cs="Arial" w:hint="eastAsia"/>
        </w:rPr>
        <w:t>2</w:t>
      </w:r>
      <w:r w:rsidR="00DC21CD">
        <w:rPr>
          <w:rStyle w:val="afd"/>
          <w:rFonts w:ascii="Arial" w:eastAsiaTheme="minorEastAsia" w:hAnsi="Arial" w:cs="Arial" w:hint="eastAsia"/>
        </w:rPr>
        <w:t>1</w:t>
      </w:r>
      <w:r w:rsidR="005B4CA9" w:rsidRPr="00CA1C6B">
        <w:rPr>
          <w:rStyle w:val="afd"/>
          <w:rFonts w:ascii="Arial" w:eastAsiaTheme="minorEastAsia" w:hAnsi="Arial" w:cs="Arial" w:hint="eastAsia"/>
        </w:rPr>
        <w:t>.</w:t>
      </w:r>
      <w:r w:rsidR="00DC21CD">
        <w:rPr>
          <w:rStyle w:val="afd"/>
          <w:rFonts w:ascii="Arial" w:eastAsiaTheme="minorEastAsia" w:hAnsi="Arial" w:cs="Arial" w:hint="eastAsia"/>
        </w:rPr>
        <w:t>2</w:t>
      </w:r>
      <w:r w:rsidR="00CA1C6B" w:rsidRPr="00CA1C6B">
        <w:rPr>
          <w:rStyle w:val="afd"/>
          <w:rFonts w:ascii="Arial" w:eastAsiaTheme="minorEastAsia" w:hAnsi="Arial" w:cs="Arial" w:hint="eastAsia"/>
        </w:rPr>
        <w:t>.1</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Pr>
          <w:rFonts w:ascii="Arial" w:hAnsi="Arial" w:cs="Arial" w:hint="eastAsia"/>
          <w:b w:val="0"/>
        </w:rPr>
        <w:t>Discussion</w:t>
      </w:r>
    </w:p>
    <w:p w:rsidR="000778EB" w:rsidRPr="00911F8D" w:rsidRDefault="000778EB" w:rsidP="0083383F">
      <w:pPr>
        <w:pStyle w:val="1"/>
        <w:ind w:left="774" w:hanging="774"/>
        <w:jc w:val="both"/>
        <w:rPr>
          <w:rFonts w:eastAsia="宋体"/>
          <w:lang w:val="en-US" w:eastAsia="zh-CN"/>
        </w:rPr>
      </w:pPr>
      <w:r w:rsidRPr="00911F8D">
        <w:rPr>
          <w:lang w:val="en-US"/>
        </w:rPr>
        <w:t>Introduction</w:t>
      </w:r>
    </w:p>
    <w:p w:rsidR="00B24130" w:rsidRPr="007A1175" w:rsidRDefault="007A1175" w:rsidP="00BA6237">
      <w:pPr>
        <w:spacing w:beforeLines="50" w:before="120" w:afterLines="50" w:after="120"/>
        <w:jc w:val="both"/>
        <w:rPr>
          <w:rFonts w:eastAsia="宋体"/>
          <w:lang w:val="en-US" w:eastAsia="zh-CN"/>
        </w:rPr>
      </w:pPr>
      <w:r>
        <w:rPr>
          <w:rFonts w:eastAsia="宋体" w:hint="eastAsia"/>
          <w:lang w:val="en-US" w:eastAsia="zh-CN"/>
        </w:rPr>
        <w:t>I</w:t>
      </w:r>
      <w:r w:rsidR="003E5037">
        <w:rPr>
          <w:rFonts w:eastAsia="宋体" w:hint="eastAsia"/>
          <w:lang w:val="en-US" w:eastAsia="zh-CN"/>
        </w:rPr>
        <w:t>n RAN4#11</w:t>
      </w:r>
      <w:r w:rsidR="00286749">
        <w:rPr>
          <w:rFonts w:eastAsia="宋体" w:hint="eastAsia"/>
          <w:lang w:val="en-US" w:eastAsia="zh-CN"/>
        </w:rPr>
        <w:t>4</w:t>
      </w:r>
      <w:r w:rsidR="003E5037">
        <w:rPr>
          <w:rFonts w:eastAsia="宋体" w:hint="eastAsia"/>
          <w:lang w:val="en-US" w:eastAsia="zh-CN"/>
        </w:rPr>
        <w:t xml:space="preserve"> meeting, RAN4 </w:t>
      </w:r>
      <w:r>
        <w:rPr>
          <w:rFonts w:eastAsia="宋体" w:hint="eastAsia"/>
          <w:lang w:val="en-US" w:eastAsia="zh-CN"/>
        </w:rPr>
        <w:t>discussed</w:t>
      </w:r>
      <w:r w:rsidR="003E5037">
        <w:rPr>
          <w:rFonts w:eastAsia="宋体" w:hint="eastAsia"/>
          <w:lang w:val="en-US" w:eastAsia="zh-CN"/>
        </w:rPr>
        <w:t xml:space="preserve"> the </w:t>
      </w:r>
      <w:r>
        <w:rPr>
          <w:rFonts w:eastAsia="宋体" w:hint="eastAsia"/>
          <w:lang w:val="en-US" w:eastAsia="zh-CN"/>
        </w:rPr>
        <w:t xml:space="preserve">RRM impacts of AI/ML based mobility </w:t>
      </w:r>
      <w:r w:rsidR="003E5037">
        <w:rPr>
          <w:rFonts w:eastAsia="宋体" w:hint="eastAsia"/>
          <w:lang w:val="en-US" w:eastAsia="zh-CN"/>
        </w:rPr>
        <w:t xml:space="preserve">and the agreements were captured in </w:t>
      </w:r>
      <w:r>
        <w:rPr>
          <w:rFonts w:eastAsia="宋体" w:hint="eastAsia"/>
          <w:lang w:val="en-US" w:eastAsia="zh-CN"/>
        </w:rPr>
        <w:t xml:space="preserve">the WF </w:t>
      </w:r>
      <w:r w:rsidR="003E5037">
        <w:rPr>
          <w:rFonts w:eastAsia="宋体" w:hint="eastAsia"/>
          <w:lang w:val="en-US" w:eastAsia="zh-CN"/>
        </w:rPr>
        <w:t>[</w:t>
      </w:r>
      <w:r>
        <w:rPr>
          <w:rFonts w:eastAsia="宋体" w:hint="eastAsia"/>
          <w:lang w:val="en-US" w:eastAsia="zh-CN"/>
        </w:rPr>
        <w:t>1</w:t>
      </w:r>
      <w:r w:rsidR="003E5037">
        <w:rPr>
          <w:rFonts w:eastAsia="宋体" w:hint="eastAsia"/>
          <w:lang w:val="en-US" w:eastAsia="zh-CN"/>
        </w:rPr>
        <w:t xml:space="preserve">]. </w:t>
      </w:r>
      <w:r w:rsidR="00B24130">
        <w:rPr>
          <w:rFonts w:eastAsia="宋体" w:hint="eastAsia"/>
          <w:lang w:val="en-US" w:eastAsia="zh-CN"/>
        </w:rPr>
        <w:t xml:space="preserve">In this contribution, we will </w:t>
      </w:r>
      <w:r>
        <w:rPr>
          <w:rFonts w:eastAsia="宋体" w:hint="eastAsia"/>
          <w:lang w:val="en-US" w:eastAsia="zh-CN"/>
        </w:rPr>
        <w:t xml:space="preserve">further discuss the open issues listed in [2] and </w:t>
      </w:r>
      <w:r w:rsidR="00B24130">
        <w:rPr>
          <w:rFonts w:eastAsia="宋体" w:hint="eastAsia"/>
          <w:lang w:val="en-US" w:eastAsia="zh-CN"/>
        </w:rPr>
        <w:t xml:space="preserve">present our views. </w:t>
      </w:r>
    </w:p>
    <w:p w:rsidR="00671A08" w:rsidRDefault="000778EB" w:rsidP="002158B1">
      <w:pPr>
        <w:pStyle w:val="1"/>
        <w:ind w:left="774" w:hanging="774"/>
        <w:jc w:val="both"/>
        <w:rPr>
          <w:rFonts w:eastAsiaTheme="minorEastAsia"/>
          <w:lang w:val="en-US" w:eastAsia="zh-CN"/>
        </w:rPr>
      </w:pPr>
      <w:r w:rsidRPr="00865F59">
        <w:rPr>
          <w:rFonts w:hint="eastAsia"/>
          <w:lang w:val="en-US" w:eastAsia="zh-CN"/>
        </w:rPr>
        <w:t>Discussion</w:t>
      </w:r>
    </w:p>
    <w:p w:rsidR="00C36CA8" w:rsidRDefault="00C36CA8" w:rsidP="0083383F">
      <w:pPr>
        <w:pStyle w:val="2"/>
        <w:tabs>
          <w:tab w:val="num" w:pos="456"/>
        </w:tabs>
        <w:spacing w:before="240" w:after="240"/>
        <w:ind w:left="0" w:firstLine="0"/>
        <w:jc w:val="both"/>
        <w:rPr>
          <w:rFonts w:eastAsiaTheme="minorEastAsia"/>
          <w:lang w:eastAsia="zh-CN"/>
        </w:rPr>
      </w:pPr>
      <w:r>
        <w:rPr>
          <w:rFonts w:eastAsiaTheme="minorEastAsia" w:hint="eastAsia"/>
          <w:lang w:eastAsia="zh-CN"/>
        </w:rPr>
        <w:t>General and scope</w:t>
      </w:r>
    </w:p>
    <w:p w:rsidR="00C36CA8" w:rsidRPr="00C36CA8" w:rsidRDefault="00C36CA8" w:rsidP="00C36CA8">
      <w:pPr>
        <w:rPr>
          <w:rFonts w:eastAsiaTheme="minorEastAsia"/>
          <w:b/>
          <w:u w:val="single"/>
          <w:lang w:eastAsia="zh-CN"/>
        </w:rPr>
      </w:pPr>
      <w:r>
        <w:rPr>
          <w:rFonts w:eastAsiaTheme="minorEastAsia" w:hint="eastAsia"/>
          <w:b/>
          <w:u w:val="single"/>
          <w:lang w:eastAsia="zh-CN"/>
        </w:rPr>
        <w:t>Radio Link Failure (RFL)</w:t>
      </w:r>
      <w:r w:rsidRPr="00C36CA8">
        <w:rPr>
          <w:rFonts w:eastAsiaTheme="minorEastAsia" w:hint="eastAsia"/>
          <w:b/>
          <w:u w:val="single"/>
          <w:lang w:eastAsia="zh-CN"/>
        </w:rPr>
        <w:t xml:space="preserve"> prediction use case</w:t>
      </w:r>
    </w:p>
    <w:p w:rsidR="00C36CA8" w:rsidRPr="000C1151" w:rsidRDefault="00E070D1" w:rsidP="001F603A">
      <w:pPr>
        <w:spacing w:beforeLines="50" w:before="120" w:after="120"/>
        <w:rPr>
          <w:rFonts w:eastAsiaTheme="minorEastAsia"/>
          <w:lang w:eastAsia="zh-CN"/>
        </w:rPr>
      </w:pPr>
      <w:r>
        <w:rPr>
          <w:rFonts w:eastAsiaTheme="minorEastAsia" w:hint="eastAsia"/>
          <w:lang w:eastAsia="zh-CN"/>
        </w:rPr>
        <w:t>According to RAN2 agreements [3</w:t>
      </w:r>
      <w:r w:rsidR="001E20E9">
        <w:rPr>
          <w:rFonts w:eastAsiaTheme="minorEastAsia" w:hint="eastAsia"/>
          <w:lang w:eastAsia="zh-CN"/>
        </w:rPr>
        <w:t xml:space="preserve">], AI/ML based radio link failure prediction will not be </w:t>
      </w:r>
      <w:r w:rsidR="001E20E9">
        <w:rPr>
          <w:rFonts w:eastAsiaTheme="minorEastAsia"/>
          <w:lang w:eastAsia="zh-CN"/>
        </w:rPr>
        <w:t>studied</w:t>
      </w:r>
      <w:r w:rsidR="001E20E9">
        <w:rPr>
          <w:rFonts w:eastAsiaTheme="minorEastAsia" w:hint="eastAsia"/>
          <w:lang w:eastAsia="zh-CN"/>
        </w:rPr>
        <w:t xml:space="preserve"> in Rel-19, and therefore RAN4 do not need to study this use case either. </w:t>
      </w:r>
    </w:p>
    <w:tbl>
      <w:tblPr>
        <w:tblStyle w:val="af4"/>
        <w:tblW w:w="0" w:type="auto"/>
        <w:tblLook w:val="04A0" w:firstRow="1" w:lastRow="0" w:firstColumn="1" w:lastColumn="0" w:noHBand="0" w:noVBand="1"/>
      </w:tblPr>
      <w:tblGrid>
        <w:gridCol w:w="9847"/>
      </w:tblGrid>
      <w:tr w:rsidR="001E20E9" w:rsidTr="001E20E9">
        <w:tc>
          <w:tcPr>
            <w:tcW w:w="9847" w:type="dxa"/>
          </w:tcPr>
          <w:p w:rsidR="001E20E9" w:rsidRPr="001E20E9" w:rsidRDefault="001E20E9" w:rsidP="001F603A">
            <w:pPr>
              <w:spacing w:beforeLines="50" w:before="120" w:after="120"/>
              <w:rPr>
                <w:rFonts w:eastAsiaTheme="minorEastAsia"/>
                <w:b/>
                <w:lang w:eastAsia="zh-CN"/>
              </w:rPr>
            </w:pPr>
            <w:r w:rsidRPr="001E20E9">
              <w:rPr>
                <w:rFonts w:eastAsiaTheme="minorEastAsia"/>
                <w:b/>
                <w:lang w:eastAsia="zh-CN"/>
              </w:rPr>
              <w:t>Agreements on priority</w:t>
            </w:r>
          </w:p>
          <w:p w:rsidR="001E20E9" w:rsidRPr="001E20E9" w:rsidRDefault="001E20E9" w:rsidP="001F603A">
            <w:pPr>
              <w:spacing w:beforeLines="50" w:before="120" w:after="120"/>
              <w:rPr>
                <w:rFonts w:eastAsiaTheme="minorEastAsia"/>
                <w:lang w:eastAsia="zh-CN"/>
              </w:rPr>
            </w:pPr>
            <w:r w:rsidRPr="001E20E9">
              <w:rPr>
                <w:rFonts w:eastAsiaTheme="minorEastAsia"/>
                <w:b/>
                <w:lang w:eastAsia="zh-CN"/>
              </w:rPr>
              <w:t>1.</w:t>
            </w:r>
            <w:r w:rsidRPr="001E20E9">
              <w:rPr>
                <w:rFonts w:eastAsiaTheme="minorEastAsia"/>
                <w:b/>
                <w:lang w:eastAsia="zh-CN"/>
              </w:rPr>
              <w:tab/>
            </w:r>
            <w:r w:rsidRPr="001E20E9">
              <w:rPr>
                <w:rFonts w:eastAsiaTheme="minorEastAsia"/>
                <w:lang w:eastAsia="zh-CN"/>
              </w:rPr>
              <w:t>RLF prediction will not be studied in Rel-19</w:t>
            </w:r>
            <w:r>
              <w:rPr>
                <w:rFonts w:eastAsiaTheme="minorEastAsia" w:hint="eastAsia"/>
                <w:lang w:eastAsia="zh-CN"/>
              </w:rPr>
              <w:t>.</w:t>
            </w:r>
          </w:p>
        </w:tc>
      </w:tr>
    </w:tbl>
    <w:p w:rsidR="00C36CA8" w:rsidRPr="001E20E9" w:rsidRDefault="001E20E9" w:rsidP="001F603A">
      <w:pPr>
        <w:spacing w:beforeLines="50" w:before="120" w:after="120"/>
        <w:rPr>
          <w:rFonts w:eastAsiaTheme="minorEastAsia"/>
          <w:b/>
          <w:lang w:eastAsia="zh-CN"/>
        </w:rPr>
      </w:pPr>
      <w:r w:rsidRPr="001E20E9">
        <w:rPr>
          <w:rFonts w:eastAsiaTheme="minorEastAsia" w:hint="eastAsia"/>
          <w:b/>
          <w:lang w:eastAsia="zh-CN"/>
        </w:rPr>
        <w:t xml:space="preserve">Proposal </w:t>
      </w:r>
      <w:r w:rsidR="00366EDD">
        <w:rPr>
          <w:rFonts w:eastAsiaTheme="minorEastAsia" w:hint="eastAsia"/>
          <w:b/>
          <w:lang w:eastAsia="zh-CN"/>
        </w:rPr>
        <w:t>1</w:t>
      </w:r>
      <w:r w:rsidRPr="001E20E9">
        <w:rPr>
          <w:rFonts w:eastAsiaTheme="minorEastAsia" w:hint="eastAsia"/>
          <w:b/>
          <w:lang w:eastAsia="zh-CN"/>
        </w:rPr>
        <w:t xml:space="preserve">: RAN4 do not study radio link failure use case in Rel-19. </w:t>
      </w:r>
    </w:p>
    <w:p w:rsidR="001E20E9" w:rsidRPr="00366EDD" w:rsidRDefault="001E20E9" w:rsidP="00EC18EB">
      <w:pPr>
        <w:spacing w:beforeLines="50" w:before="120" w:after="120"/>
        <w:rPr>
          <w:rFonts w:eastAsiaTheme="minorEastAsia"/>
          <w:lang w:eastAsia="zh-CN"/>
        </w:rPr>
      </w:pPr>
    </w:p>
    <w:p w:rsidR="00C14860" w:rsidRPr="00C36CA8" w:rsidRDefault="00C14860" w:rsidP="00EC18EB">
      <w:pPr>
        <w:spacing w:beforeLines="50" w:before="120" w:after="120"/>
        <w:rPr>
          <w:rFonts w:eastAsiaTheme="minorEastAsia"/>
          <w:lang w:eastAsia="zh-CN"/>
        </w:rPr>
      </w:pPr>
      <w:r>
        <w:rPr>
          <w:rFonts w:eastAsiaTheme="minorEastAsia" w:hint="eastAsia"/>
          <w:lang w:eastAsia="zh-CN"/>
        </w:rPr>
        <w:t xml:space="preserve">In the rest of contribution, we will focus on RRM measurement prediction use case. </w:t>
      </w:r>
    </w:p>
    <w:p w:rsidR="00AF65AA" w:rsidRPr="00AF65AA" w:rsidRDefault="00CF2BFD" w:rsidP="0083383F">
      <w:pPr>
        <w:pStyle w:val="2"/>
        <w:tabs>
          <w:tab w:val="num" w:pos="456"/>
        </w:tabs>
        <w:spacing w:before="240" w:after="240"/>
        <w:ind w:left="0" w:firstLine="0"/>
        <w:jc w:val="both"/>
        <w:rPr>
          <w:lang w:eastAsia="zh-CN"/>
        </w:rPr>
      </w:pPr>
      <w:r>
        <w:rPr>
          <w:rFonts w:eastAsiaTheme="minorEastAsia" w:hint="eastAsia"/>
          <w:lang w:eastAsia="zh-CN"/>
        </w:rPr>
        <w:t>Relative RSRP Prediction Accuracy</w:t>
      </w:r>
    </w:p>
    <w:p w:rsidR="00AF65AA" w:rsidRDefault="00571B11" w:rsidP="00AF65AA">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In last meeting, RAN4 discussed the definition of </w:t>
      </w:r>
      <w:r w:rsidR="00CF2BFD">
        <w:rPr>
          <w:rFonts w:eastAsiaTheme="minorEastAsia" w:hint="eastAsia"/>
          <w:bCs/>
          <w:lang w:eastAsia="zh-CN"/>
        </w:rPr>
        <w:t>relative</w:t>
      </w:r>
      <w:r>
        <w:rPr>
          <w:rFonts w:eastAsiaTheme="minorEastAsia" w:hint="eastAsia"/>
          <w:bCs/>
          <w:lang w:eastAsia="zh-CN"/>
        </w:rPr>
        <w:t xml:space="preserve"> RSRP prediction accuracy </w:t>
      </w:r>
      <w:r w:rsidR="00CF2BFD">
        <w:rPr>
          <w:rFonts w:eastAsiaTheme="minorEastAsia" w:hint="eastAsia"/>
          <w:bCs/>
          <w:lang w:eastAsia="zh-CN"/>
        </w:rPr>
        <w:t>and</w:t>
      </w:r>
      <w:r>
        <w:rPr>
          <w:rFonts w:eastAsiaTheme="minorEastAsia" w:hint="eastAsia"/>
          <w:bCs/>
          <w:lang w:eastAsia="zh-CN"/>
        </w:rPr>
        <w:t xml:space="preserve"> the following agreement</w:t>
      </w:r>
      <w:r w:rsidR="00CF2BFD">
        <w:rPr>
          <w:rFonts w:eastAsiaTheme="minorEastAsia" w:hint="eastAsia"/>
          <w:bCs/>
          <w:lang w:eastAsia="zh-CN"/>
        </w:rPr>
        <w:t xml:space="preserve"> was achieved</w:t>
      </w:r>
      <w:r>
        <w:rPr>
          <w:rFonts w:eastAsiaTheme="minorEastAsia" w:hint="eastAsia"/>
          <w:bCs/>
          <w:lang w:eastAsia="zh-CN"/>
        </w:rPr>
        <w:t>:</w:t>
      </w:r>
      <w:r w:rsidR="00CF2BFD">
        <w:rPr>
          <w:rFonts w:eastAsiaTheme="minorEastAsia" w:hint="eastAsia"/>
          <w:bCs/>
          <w:lang w:eastAsia="zh-CN"/>
        </w:rPr>
        <w:t xml:space="preserve"> </w:t>
      </w:r>
    </w:p>
    <w:tbl>
      <w:tblPr>
        <w:tblStyle w:val="af4"/>
        <w:tblW w:w="0" w:type="auto"/>
        <w:tblLook w:val="04A0" w:firstRow="1" w:lastRow="0" w:firstColumn="1" w:lastColumn="0" w:noHBand="0" w:noVBand="1"/>
      </w:tblPr>
      <w:tblGrid>
        <w:gridCol w:w="9847"/>
      </w:tblGrid>
      <w:tr w:rsidR="00571B11" w:rsidTr="00571B11">
        <w:tc>
          <w:tcPr>
            <w:tcW w:w="9847" w:type="dxa"/>
          </w:tcPr>
          <w:p w:rsidR="00571B11" w:rsidRPr="00CF2BFD" w:rsidRDefault="0021661A" w:rsidP="00CF2BFD">
            <w:pPr>
              <w:widowControl w:val="0"/>
              <w:adjustRightInd w:val="0"/>
              <w:snapToGrid w:val="0"/>
              <w:spacing w:beforeLines="50" w:before="120" w:afterLines="50" w:after="120"/>
              <w:jc w:val="both"/>
              <w:rPr>
                <w:rFonts w:eastAsiaTheme="minorEastAsia"/>
                <w:b/>
                <w:bCs/>
                <w:lang w:eastAsia="zh-CN"/>
              </w:rPr>
            </w:pPr>
            <w:r w:rsidRPr="00CF2BFD">
              <w:rPr>
                <w:rFonts w:eastAsiaTheme="minorEastAsia" w:hint="eastAsia"/>
                <w:b/>
                <w:bCs/>
                <w:lang w:eastAsia="zh-CN"/>
              </w:rPr>
              <w:t>RAN4#11</w:t>
            </w:r>
            <w:r w:rsidR="00CF2BFD" w:rsidRPr="00CF2BFD">
              <w:rPr>
                <w:rFonts w:eastAsiaTheme="minorEastAsia" w:hint="eastAsia"/>
                <w:b/>
                <w:bCs/>
                <w:lang w:eastAsia="zh-CN"/>
              </w:rPr>
              <w:t>4</w:t>
            </w:r>
            <w:r w:rsidR="00CF2BFD">
              <w:rPr>
                <w:rFonts w:eastAsiaTheme="minorEastAsia" w:hint="eastAsia"/>
                <w:b/>
                <w:bCs/>
                <w:lang w:eastAsia="zh-CN"/>
              </w:rPr>
              <w:t xml:space="preserve"> </w:t>
            </w:r>
            <w:r w:rsidR="00571B11" w:rsidRPr="00CF2BFD">
              <w:rPr>
                <w:b/>
                <w:color w:val="000000" w:themeColor="text1"/>
                <w:lang w:eastAsia="zh-CN"/>
              </w:rPr>
              <w:t>Agreement:</w:t>
            </w:r>
            <w:r w:rsidR="00CF2BFD">
              <w:rPr>
                <w:rFonts w:eastAsiaTheme="minorEastAsia" w:hint="eastAsia"/>
                <w:b/>
                <w:color w:val="000000" w:themeColor="text1"/>
                <w:lang w:eastAsia="zh-CN"/>
              </w:rPr>
              <w:t xml:space="preserve"> </w:t>
            </w:r>
          </w:p>
          <w:p w:rsidR="00CF2BFD" w:rsidRPr="00CF2BFD" w:rsidRDefault="00CF2BFD" w:rsidP="009242D1">
            <w:pPr>
              <w:pStyle w:val="af8"/>
              <w:numPr>
                <w:ilvl w:val="0"/>
                <w:numId w:val="6"/>
              </w:numPr>
              <w:overflowPunct w:val="0"/>
              <w:autoSpaceDE w:val="0"/>
              <w:autoSpaceDN w:val="0"/>
              <w:adjustRightInd w:val="0"/>
              <w:spacing w:after="180"/>
              <w:ind w:left="936"/>
              <w:contextualSpacing w:val="0"/>
              <w:textAlignment w:val="baseline"/>
              <w:rPr>
                <w:rFonts w:eastAsia="Yu Mincho"/>
                <w:sz w:val="20"/>
                <w:szCs w:val="20"/>
              </w:rPr>
            </w:pPr>
            <w:r w:rsidRPr="00CF2BFD">
              <w:rPr>
                <w:rFonts w:eastAsia="Yu Mincho"/>
                <w:sz w:val="20"/>
                <w:szCs w:val="20"/>
              </w:rPr>
              <w:t>Predicted relative RSRP accuracy = (reported predicted RSRP of cell 1/beam1 – reported RSRP of cell 2/beam2) – (ground truth of RSRP of cell 1/beam1 – ground truth of RSRP of cell 2/beam2)</w:t>
            </w:r>
          </w:p>
          <w:p w:rsidR="00CF2BFD" w:rsidRPr="009F55F0" w:rsidRDefault="00CF2BFD" w:rsidP="009242D1">
            <w:pPr>
              <w:pStyle w:val="af8"/>
              <w:numPr>
                <w:ilvl w:val="1"/>
                <w:numId w:val="6"/>
              </w:numPr>
              <w:overflowPunct w:val="0"/>
              <w:autoSpaceDE w:val="0"/>
              <w:autoSpaceDN w:val="0"/>
              <w:adjustRightInd w:val="0"/>
              <w:spacing w:after="180"/>
              <w:ind w:left="1656"/>
              <w:contextualSpacing w:val="0"/>
              <w:textAlignment w:val="baseline"/>
              <w:rPr>
                <w:rFonts w:eastAsia="Yu Mincho"/>
                <w:sz w:val="20"/>
                <w:szCs w:val="20"/>
                <w:highlight w:val="yellow"/>
              </w:rPr>
            </w:pPr>
            <w:r w:rsidRPr="009F55F0">
              <w:rPr>
                <w:rFonts w:eastAsia="Yu Mincho"/>
                <w:sz w:val="20"/>
                <w:szCs w:val="20"/>
                <w:highlight w:val="yellow"/>
              </w:rPr>
              <w:t>FFS: Beam 1 and Beam 2 can be from same cell or different cells.</w:t>
            </w:r>
          </w:p>
          <w:p w:rsidR="00CF2BFD" w:rsidRPr="009F55F0" w:rsidRDefault="00CF2BFD" w:rsidP="009242D1">
            <w:pPr>
              <w:pStyle w:val="af8"/>
              <w:numPr>
                <w:ilvl w:val="1"/>
                <w:numId w:val="6"/>
              </w:numPr>
              <w:overflowPunct w:val="0"/>
              <w:autoSpaceDE w:val="0"/>
              <w:autoSpaceDN w:val="0"/>
              <w:adjustRightInd w:val="0"/>
              <w:spacing w:after="180"/>
              <w:ind w:left="1656"/>
              <w:contextualSpacing w:val="0"/>
              <w:textAlignment w:val="baseline"/>
              <w:rPr>
                <w:rFonts w:eastAsia="Yu Mincho"/>
                <w:sz w:val="20"/>
                <w:szCs w:val="20"/>
                <w:highlight w:val="yellow"/>
              </w:rPr>
            </w:pPr>
            <w:r w:rsidRPr="009F55F0">
              <w:rPr>
                <w:rFonts w:eastAsia="Yu Mincho"/>
                <w:sz w:val="20"/>
                <w:szCs w:val="20"/>
                <w:highlight w:val="yellow"/>
              </w:rPr>
              <w:t>FFS: whether ground truth can be reported or ideal</w:t>
            </w:r>
          </w:p>
          <w:p w:rsidR="00571B11" w:rsidRPr="00CF2BFD" w:rsidRDefault="00CF2BFD" w:rsidP="009242D1">
            <w:pPr>
              <w:pStyle w:val="af8"/>
              <w:numPr>
                <w:ilvl w:val="1"/>
                <w:numId w:val="6"/>
              </w:numPr>
              <w:overflowPunct w:val="0"/>
              <w:autoSpaceDE w:val="0"/>
              <w:autoSpaceDN w:val="0"/>
              <w:adjustRightInd w:val="0"/>
              <w:spacing w:after="180"/>
              <w:ind w:left="1656"/>
              <w:contextualSpacing w:val="0"/>
              <w:textAlignment w:val="baseline"/>
              <w:rPr>
                <w:rFonts w:eastAsia="Yu Mincho"/>
                <w:sz w:val="20"/>
                <w:szCs w:val="20"/>
              </w:rPr>
            </w:pPr>
            <w:r w:rsidRPr="009F55F0">
              <w:rPr>
                <w:rFonts w:eastAsia="Yu Mincho"/>
                <w:sz w:val="20"/>
                <w:szCs w:val="20"/>
                <w:highlight w:val="yellow"/>
              </w:rPr>
              <w:t>FFS: whether the reported RSRP of cell2/beam2 can be predicted or measured or a combination of both predicted and measured samples</w:t>
            </w:r>
            <w:r w:rsidRPr="009F55F0">
              <w:rPr>
                <w:color w:val="000000" w:themeColor="text1"/>
                <w:sz w:val="20"/>
                <w:szCs w:val="20"/>
                <w:highlight w:val="yellow"/>
                <w:lang w:eastAsia="zh-CN"/>
              </w:rPr>
              <w:t>.</w:t>
            </w:r>
          </w:p>
        </w:tc>
      </w:tr>
    </w:tbl>
    <w:p w:rsidR="00CF1ACF" w:rsidRDefault="009F55F0" w:rsidP="00C707B8">
      <w:pPr>
        <w:widowControl w:val="0"/>
        <w:adjustRightInd w:val="0"/>
        <w:snapToGrid w:val="0"/>
        <w:spacing w:beforeLines="50" w:before="120" w:afterLines="50" w:after="120"/>
        <w:rPr>
          <w:rFonts w:eastAsiaTheme="minorEastAsia"/>
          <w:bCs/>
          <w:lang w:eastAsia="zh-CN"/>
        </w:rPr>
      </w:pPr>
      <w:r>
        <w:rPr>
          <w:rFonts w:eastAsiaTheme="minorEastAsia" w:hint="eastAsia"/>
          <w:bCs/>
          <w:lang w:eastAsia="zh-CN"/>
        </w:rPr>
        <w:t>Regarding the 1</w:t>
      </w:r>
      <w:r w:rsidRPr="009F55F0">
        <w:rPr>
          <w:rFonts w:eastAsiaTheme="minorEastAsia" w:hint="eastAsia"/>
          <w:bCs/>
          <w:vertAlign w:val="superscript"/>
          <w:lang w:eastAsia="zh-CN"/>
        </w:rPr>
        <w:t>st</w:t>
      </w:r>
      <w:r>
        <w:rPr>
          <w:rFonts w:eastAsiaTheme="minorEastAsia" w:hint="eastAsia"/>
          <w:bCs/>
          <w:lang w:eastAsia="zh-CN"/>
        </w:rPr>
        <w:t xml:space="preserve"> sub-bullet, we do not think </w:t>
      </w:r>
      <w:r w:rsidR="00470D2C">
        <w:rPr>
          <w:rFonts w:eastAsiaTheme="minorEastAsia" w:hint="eastAsia"/>
          <w:bCs/>
          <w:lang w:eastAsia="zh-CN"/>
        </w:rPr>
        <w:t xml:space="preserve">such </w:t>
      </w:r>
      <w:r>
        <w:rPr>
          <w:rFonts w:eastAsiaTheme="minorEastAsia" w:hint="eastAsia"/>
          <w:bCs/>
          <w:lang w:eastAsia="zh-CN"/>
        </w:rPr>
        <w:t xml:space="preserve">limitations are needed for a </w:t>
      </w:r>
      <w:r w:rsidR="00470D2C">
        <w:rPr>
          <w:rFonts w:eastAsiaTheme="minorEastAsia" w:hint="eastAsia"/>
          <w:bCs/>
          <w:lang w:eastAsia="zh-CN"/>
        </w:rPr>
        <w:t xml:space="preserve">definition. And considering the current scenarios and sub-use cases, this </w:t>
      </w:r>
      <w:r w:rsidR="00470D2C">
        <w:rPr>
          <w:rFonts w:eastAsiaTheme="minorEastAsia"/>
          <w:bCs/>
          <w:lang w:eastAsia="zh-CN"/>
        </w:rPr>
        <w:t>definition</w:t>
      </w:r>
      <w:r w:rsidR="00470D2C">
        <w:rPr>
          <w:rFonts w:eastAsiaTheme="minorEastAsia" w:hint="eastAsia"/>
          <w:bCs/>
          <w:lang w:eastAsia="zh-CN"/>
        </w:rPr>
        <w:t xml:space="preserve"> can apply when beams come from the same cell or </w:t>
      </w:r>
      <w:r w:rsidR="00470D2C">
        <w:rPr>
          <w:rFonts w:eastAsiaTheme="minorEastAsia"/>
          <w:bCs/>
          <w:lang w:eastAsia="zh-CN"/>
        </w:rPr>
        <w:t>differen</w:t>
      </w:r>
      <w:r w:rsidR="00470D2C">
        <w:rPr>
          <w:rFonts w:eastAsiaTheme="minorEastAsia" w:hint="eastAsia"/>
          <w:bCs/>
          <w:lang w:eastAsia="zh-CN"/>
        </w:rPr>
        <w:t>t cel</w:t>
      </w:r>
      <w:r w:rsidR="007175A6">
        <w:rPr>
          <w:rFonts w:eastAsiaTheme="minorEastAsia" w:hint="eastAsia"/>
          <w:bCs/>
          <w:lang w:eastAsia="zh-CN"/>
        </w:rPr>
        <w:t>ls.</w:t>
      </w:r>
      <w:r w:rsidR="00C707B8">
        <w:rPr>
          <w:rFonts w:eastAsiaTheme="minorEastAsia" w:hint="eastAsia"/>
          <w:bCs/>
          <w:lang w:eastAsia="zh-CN"/>
        </w:rPr>
        <w:t xml:space="preserve"> For example, beams can come from </w:t>
      </w:r>
      <w:r w:rsidR="00C707B8">
        <w:rPr>
          <w:rFonts w:eastAsiaTheme="minorEastAsia"/>
          <w:bCs/>
          <w:lang w:eastAsia="zh-CN"/>
        </w:rPr>
        <w:t>differen</w:t>
      </w:r>
      <w:r w:rsidR="00C707B8">
        <w:rPr>
          <w:rFonts w:eastAsiaTheme="minorEastAsia" w:hint="eastAsia"/>
          <w:bCs/>
          <w:lang w:eastAsia="zh-CN"/>
        </w:rPr>
        <w:t xml:space="preserve">t cells in scenario 3 sub-use case 1. </w:t>
      </w:r>
    </w:p>
    <w:p w:rsidR="009F55F0" w:rsidRPr="00BE70D5" w:rsidRDefault="008E5854" w:rsidP="00BE70D5">
      <w:pPr>
        <w:widowControl w:val="0"/>
        <w:adjustRightInd w:val="0"/>
        <w:snapToGrid w:val="0"/>
        <w:spacing w:beforeLines="50" w:before="120" w:afterLines="50" w:after="120"/>
        <w:rPr>
          <w:rFonts w:eastAsiaTheme="minorEastAsia"/>
          <w:b/>
          <w:bCs/>
          <w:lang w:eastAsia="zh-CN"/>
        </w:rPr>
      </w:pPr>
      <w:r>
        <w:rPr>
          <w:rFonts w:eastAsiaTheme="minorEastAsia" w:hint="eastAsia"/>
          <w:b/>
          <w:bCs/>
          <w:lang w:eastAsia="zh-CN"/>
        </w:rPr>
        <w:t xml:space="preserve">Proposal </w:t>
      </w:r>
      <w:r w:rsidR="00366EDD">
        <w:rPr>
          <w:rFonts w:eastAsiaTheme="minorEastAsia" w:hint="eastAsia"/>
          <w:b/>
          <w:bCs/>
          <w:lang w:eastAsia="zh-CN"/>
        </w:rPr>
        <w:t>2</w:t>
      </w:r>
      <w:r w:rsidR="00D47B44" w:rsidRPr="00D47B44">
        <w:rPr>
          <w:rFonts w:eastAsiaTheme="minorEastAsia" w:hint="eastAsia"/>
          <w:b/>
          <w:bCs/>
          <w:lang w:eastAsia="zh-CN"/>
        </w:rPr>
        <w:t xml:space="preserve">: </w:t>
      </w:r>
      <w:r w:rsidR="00A52776">
        <w:rPr>
          <w:rFonts w:eastAsiaTheme="minorEastAsia" w:hint="eastAsia"/>
          <w:b/>
          <w:bCs/>
          <w:lang w:eastAsia="zh-CN"/>
        </w:rPr>
        <w:t>B</w:t>
      </w:r>
      <w:r w:rsidR="00D47B44" w:rsidRPr="00D47B44">
        <w:rPr>
          <w:rFonts w:eastAsiaTheme="minorEastAsia" w:hint="eastAsia"/>
          <w:b/>
          <w:bCs/>
          <w:lang w:eastAsia="zh-CN"/>
        </w:rPr>
        <w:t xml:space="preserve">eams in the definition of relative RSRP prediction accuracy can come from the same or different cells. </w:t>
      </w:r>
    </w:p>
    <w:p w:rsidR="00DB7840" w:rsidRDefault="00DB7840" w:rsidP="00AF65AA">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lastRenderedPageBreak/>
        <w:t>The 2</w:t>
      </w:r>
      <w:r w:rsidRPr="00DB7840">
        <w:rPr>
          <w:rFonts w:eastAsiaTheme="minorEastAsia" w:hint="eastAsia"/>
          <w:bCs/>
          <w:vertAlign w:val="superscript"/>
          <w:lang w:eastAsia="zh-CN"/>
        </w:rPr>
        <w:t>nd</w:t>
      </w:r>
      <w:r>
        <w:rPr>
          <w:rFonts w:eastAsiaTheme="minorEastAsia" w:hint="eastAsia"/>
          <w:bCs/>
          <w:lang w:eastAsia="zh-CN"/>
        </w:rPr>
        <w:t xml:space="preserve"> sub-bullet is about the ground truth definition for RSRP accuracy. In last meeting, RAN4 spent a lot of time on this issue and some agreements were achieved:</w:t>
      </w:r>
      <w:r w:rsidR="001A043C">
        <w:rPr>
          <w:rFonts w:eastAsiaTheme="minorEastAsia" w:hint="eastAsia"/>
          <w:bCs/>
          <w:lang w:eastAsia="zh-CN"/>
        </w:rPr>
        <w:t xml:space="preserve"> </w:t>
      </w:r>
    </w:p>
    <w:tbl>
      <w:tblPr>
        <w:tblStyle w:val="af4"/>
        <w:tblW w:w="0" w:type="auto"/>
        <w:tblLook w:val="04A0" w:firstRow="1" w:lastRow="0" w:firstColumn="1" w:lastColumn="0" w:noHBand="0" w:noVBand="1"/>
      </w:tblPr>
      <w:tblGrid>
        <w:gridCol w:w="9847"/>
      </w:tblGrid>
      <w:tr w:rsidR="00DB7840" w:rsidTr="00DB7840">
        <w:tc>
          <w:tcPr>
            <w:tcW w:w="9847" w:type="dxa"/>
          </w:tcPr>
          <w:p w:rsidR="00DB7840" w:rsidRPr="00DB7840" w:rsidRDefault="00DB7840" w:rsidP="00DB7840">
            <w:pPr>
              <w:spacing w:beforeLines="50" w:before="120" w:afterLines="50" w:after="120"/>
              <w:rPr>
                <w:b/>
                <w:bCs/>
                <w:u w:val="single"/>
                <w:lang w:eastAsia="zh-CN"/>
              </w:rPr>
            </w:pPr>
            <w:r w:rsidRPr="00DB7840">
              <w:rPr>
                <w:b/>
                <w:bCs/>
                <w:u w:val="single"/>
                <w:lang w:eastAsia="zh-CN"/>
              </w:rPr>
              <w:t>Issue 2-1-2: Ground Truth Definition for RSRP accuracy</w:t>
            </w:r>
          </w:p>
          <w:p w:rsidR="00DB7840" w:rsidRPr="00DB7840" w:rsidRDefault="00DB7840" w:rsidP="00DB7840">
            <w:pPr>
              <w:spacing w:beforeLines="50" w:before="120" w:afterLines="50" w:after="120"/>
              <w:rPr>
                <w:b/>
                <w:color w:val="000000" w:themeColor="text1"/>
                <w:lang w:eastAsia="zh-CN"/>
              </w:rPr>
            </w:pPr>
            <w:r w:rsidRPr="00DB7840">
              <w:rPr>
                <w:b/>
                <w:color w:val="000000" w:themeColor="text1"/>
                <w:lang w:eastAsia="zh-CN"/>
              </w:rPr>
              <w:t>Agreement:</w:t>
            </w:r>
          </w:p>
          <w:p w:rsidR="00DB7840" w:rsidRPr="00DB7840" w:rsidRDefault="00DB7840" w:rsidP="009242D1">
            <w:pPr>
              <w:pStyle w:val="af8"/>
              <w:numPr>
                <w:ilvl w:val="0"/>
                <w:numId w:val="6"/>
              </w:numPr>
              <w:overflowPunct w:val="0"/>
              <w:autoSpaceDE w:val="0"/>
              <w:autoSpaceDN w:val="0"/>
              <w:adjustRightInd w:val="0"/>
              <w:spacing w:beforeLines="50" w:before="120" w:afterLines="50" w:after="120"/>
              <w:ind w:left="936"/>
              <w:contextualSpacing w:val="0"/>
              <w:textAlignment w:val="baseline"/>
              <w:rPr>
                <w:sz w:val="20"/>
                <w:szCs w:val="20"/>
                <w:lang w:eastAsia="zh-CN"/>
              </w:rPr>
            </w:pPr>
            <w:r w:rsidRPr="00DB7840">
              <w:rPr>
                <w:sz w:val="20"/>
                <w:szCs w:val="20"/>
                <w:lang w:eastAsia="zh-CN"/>
              </w:rPr>
              <w:t>The way the ground truth is extracted in the testing may differentiate between FR1 and FR2.</w:t>
            </w:r>
            <w:r>
              <w:rPr>
                <w:rFonts w:eastAsiaTheme="minorEastAsia" w:hint="eastAsia"/>
                <w:sz w:val="20"/>
                <w:szCs w:val="20"/>
                <w:lang w:eastAsia="zh-CN"/>
              </w:rPr>
              <w:t xml:space="preserve"> </w:t>
            </w:r>
          </w:p>
          <w:p w:rsidR="00DB7840" w:rsidRPr="00DB7840" w:rsidRDefault="00DB7840" w:rsidP="00DB7840">
            <w:pPr>
              <w:overflowPunct w:val="0"/>
              <w:autoSpaceDE w:val="0"/>
              <w:autoSpaceDN w:val="0"/>
              <w:adjustRightInd w:val="0"/>
              <w:snapToGrid w:val="0"/>
              <w:spacing w:beforeLines="50" w:before="120" w:afterLines="50" w:after="120"/>
              <w:textAlignment w:val="baseline"/>
              <w:rPr>
                <w:b/>
                <w:lang w:eastAsia="zh-CN"/>
              </w:rPr>
            </w:pPr>
            <w:r w:rsidRPr="00DB7840">
              <w:rPr>
                <w:rFonts w:hint="eastAsia"/>
                <w:b/>
                <w:lang w:eastAsia="zh-CN"/>
              </w:rPr>
              <w:t>A</w:t>
            </w:r>
            <w:r w:rsidRPr="00DB7840">
              <w:rPr>
                <w:b/>
                <w:lang w:eastAsia="zh-CN"/>
              </w:rPr>
              <w:t>greement:</w:t>
            </w:r>
          </w:p>
          <w:p w:rsidR="00DB7840" w:rsidRPr="00DB7840" w:rsidRDefault="00DB7840" w:rsidP="00DB7840">
            <w:pPr>
              <w:overflowPunct w:val="0"/>
              <w:autoSpaceDE w:val="0"/>
              <w:autoSpaceDN w:val="0"/>
              <w:adjustRightInd w:val="0"/>
              <w:snapToGrid w:val="0"/>
              <w:spacing w:beforeLines="50" w:before="120" w:afterLines="50" w:after="120"/>
              <w:textAlignment w:val="baseline"/>
              <w:rPr>
                <w:lang w:eastAsia="zh-CN"/>
              </w:rPr>
            </w:pPr>
            <w:r w:rsidRPr="00DB7840">
              <w:rPr>
                <w:lang w:eastAsia="zh-CN"/>
              </w:rPr>
              <w:t>Take Option 1-1-FR2 as baseline, and further discuss any additional aspects need to be considered.</w:t>
            </w:r>
          </w:p>
          <w:p w:rsidR="00DB7840" w:rsidRPr="00DB7840" w:rsidRDefault="00DB7840" w:rsidP="009242D1">
            <w:pPr>
              <w:pStyle w:val="af8"/>
              <w:numPr>
                <w:ilvl w:val="0"/>
                <w:numId w:val="6"/>
              </w:numPr>
              <w:overflowPunct w:val="0"/>
              <w:autoSpaceDE w:val="0"/>
              <w:autoSpaceDN w:val="0"/>
              <w:adjustRightInd w:val="0"/>
              <w:snapToGrid w:val="0"/>
              <w:spacing w:beforeLines="50" w:before="120" w:afterLines="50" w:after="120"/>
              <w:ind w:left="936"/>
              <w:contextualSpacing w:val="0"/>
              <w:textAlignment w:val="baseline"/>
              <w:rPr>
                <w:rFonts w:eastAsia="Yu Mincho"/>
                <w:sz w:val="20"/>
                <w:szCs w:val="20"/>
              </w:rPr>
            </w:pPr>
            <w:r w:rsidRPr="00DB7840">
              <w:rPr>
                <w:sz w:val="20"/>
                <w:szCs w:val="20"/>
              </w:rPr>
              <w:t xml:space="preserve">Option 1-1-FR2: </w:t>
            </w:r>
            <w:r w:rsidRPr="00DB7840">
              <w:rPr>
                <w:rFonts w:eastAsia="Yu Mincho"/>
                <w:sz w:val="20"/>
                <w:szCs w:val="20"/>
              </w:rPr>
              <w:t>The ground truth of L3 RPRP is the reported L3 RSRP measurement under sufficient high SNR in FR2.</w:t>
            </w:r>
          </w:p>
          <w:p w:rsidR="00DB7840" w:rsidRPr="00DB7840" w:rsidRDefault="00DB7840" w:rsidP="00DB7840">
            <w:pPr>
              <w:spacing w:beforeLines="50" w:before="120" w:afterLines="50" w:after="120"/>
              <w:rPr>
                <w:rFonts w:eastAsia="Yu Mincho"/>
                <w:b/>
              </w:rPr>
            </w:pPr>
            <w:r w:rsidRPr="00DB7840">
              <w:rPr>
                <w:rFonts w:eastAsia="Yu Mincho"/>
                <w:b/>
              </w:rPr>
              <w:t>Agreement:</w:t>
            </w:r>
          </w:p>
          <w:p w:rsidR="00DB7840" w:rsidRPr="00DB7840" w:rsidRDefault="00DB7840" w:rsidP="009242D1">
            <w:pPr>
              <w:pStyle w:val="af8"/>
              <w:numPr>
                <w:ilvl w:val="2"/>
                <w:numId w:val="6"/>
              </w:numPr>
              <w:overflowPunct w:val="0"/>
              <w:autoSpaceDE w:val="0"/>
              <w:autoSpaceDN w:val="0"/>
              <w:adjustRightInd w:val="0"/>
              <w:snapToGrid w:val="0"/>
              <w:spacing w:beforeLines="50" w:before="120" w:afterLines="50" w:after="120"/>
              <w:ind w:left="993"/>
              <w:contextualSpacing w:val="0"/>
              <w:textAlignment w:val="baseline"/>
              <w:rPr>
                <w:rFonts w:eastAsia="Yu Mincho"/>
                <w:sz w:val="20"/>
                <w:szCs w:val="20"/>
              </w:rPr>
            </w:pPr>
            <w:r w:rsidRPr="00DB7840">
              <w:rPr>
                <w:rFonts w:eastAsia="Yu Mincho" w:hint="eastAsia"/>
                <w:sz w:val="20"/>
                <w:szCs w:val="20"/>
              </w:rPr>
              <w:t>A</w:t>
            </w:r>
            <w:r w:rsidRPr="00DB7840">
              <w:rPr>
                <w:rFonts w:eastAsia="Yu Mincho"/>
                <w:sz w:val="20"/>
                <w:szCs w:val="20"/>
              </w:rPr>
              <w:t>lt 1: Ground truth for FR1 will be based on the transmitted or reception power</w:t>
            </w:r>
          </w:p>
          <w:p w:rsidR="00DB7840" w:rsidRPr="00DB7840" w:rsidRDefault="00DB7840" w:rsidP="009242D1">
            <w:pPr>
              <w:pStyle w:val="af8"/>
              <w:numPr>
                <w:ilvl w:val="2"/>
                <w:numId w:val="6"/>
              </w:numPr>
              <w:overflowPunct w:val="0"/>
              <w:autoSpaceDE w:val="0"/>
              <w:autoSpaceDN w:val="0"/>
              <w:adjustRightInd w:val="0"/>
              <w:snapToGrid w:val="0"/>
              <w:spacing w:beforeLines="50" w:before="120" w:afterLines="50" w:after="120"/>
              <w:ind w:left="993"/>
              <w:contextualSpacing w:val="0"/>
              <w:textAlignment w:val="baseline"/>
              <w:rPr>
                <w:rFonts w:eastAsia="Yu Mincho"/>
                <w:sz w:val="20"/>
                <w:szCs w:val="20"/>
              </w:rPr>
            </w:pPr>
            <w:r w:rsidRPr="00DB7840">
              <w:rPr>
                <w:rFonts w:eastAsia="Yu Mincho"/>
                <w:sz w:val="20"/>
                <w:szCs w:val="20"/>
              </w:rPr>
              <w:t>Alt 2: Ground truth for FR1 will be based on the reported measurement value under certain conditions</w:t>
            </w:r>
          </w:p>
          <w:p w:rsidR="00DB7840" w:rsidRPr="00DB7840" w:rsidRDefault="00DB7840" w:rsidP="009242D1">
            <w:pPr>
              <w:pStyle w:val="af8"/>
              <w:numPr>
                <w:ilvl w:val="2"/>
                <w:numId w:val="6"/>
              </w:numPr>
              <w:overflowPunct w:val="0"/>
              <w:autoSpaceDE w:val="0"/>
              <w:autoSpaceDN w:val="0"/>
              <w:adjustRightInd w:val="0"/>
              <w:snapToGrid w:val="0"/>
              <w:spacing w:beforeLines="50" w:before="120" w:afterLines="50" w:after="120"/>
              <w:ind w:left="993"/>
              <w:contextualSpacing w:val="0"/>
              <w:textAlignment w:val="baseline"/>
              <w:rPr>
                <w:rFonts w:eastAsia="Yu Mincho"/>
                <w:sz w:val="20"/>
                <w:szCs w:val="20"/>
              </w:rPr>
            </w:pPr>
            <w:r w:rsidRPr="00DB7840">
              <w:rPr>
                <w:rFonts w:eastAsia="Yu Mincho"/>
                <w:sz w:val="20"/>
                <w:szCs w:val="20"/>
              </w:rPr>
              <w:t xml:space="preserve">Further discuss the advantages and disadvantages for Alt 1 and Alt 2 considering the aspects such as: </w:t>
            </w:r>
          </w:p>
          <w:p w:rsidR="00DB7840" w:rsidRPr="00DB7840" w:rsidRDefault="00DB7840" w:rsidP="009242D1">
            <w:pPr>
              <w:pStyle w:val="af8"/>
              <w:numPr>
                <w:ilvl w:val="3"/>
                <w:numId w:val="6"/>
              </w:numPr>
              <w:spacing w:beforeLines="50" w:before="120" w:afterLines="50" w:after="120"/>
              <w:ind w:left="1701"/>
              <w:contextualSpacing w:val="0"/>
              <w:rPr>
                <w:rFonts w:eastAsia="Yu Mincho"/>
                <w:sz w:val="20"/>
                <w:szCs w:val="20"/>
              </w:rPr>
            </w:pPr>
            <w:r w:rsidRPr="00DB7840">
              <w:rPr>
                <w:rFonts w:eastAsia="Yu Mincho"/>
                <w:sz w:val="20"/>
                <w:szCs w:val="20"/>
              </w:rPr>
              <w:t>The information at the TE side, on the timing UE performs and/or finishes the measurement and/or prediction</w:t>
            </w:r>
          </w:p>
          <w:p w:rsidR="00DB7840" w:rsidRPr="00DB7840" w:rsidRDefault="00DB7840" w:rsidP="009242D1">
            <w:pPr>
              <w:pStyle w:val="af8"/>
              <w:numPr>
                <w:ilvl w:val="3"/>
                <w:numId w:val="6"/>
              </w:numPr>
              <w:spacing w:beforeLines="50" w:before="120" w:afterLines="50" w:after="120"/>
              <w:ind w:left="1701"/>
              <w:contextualSpacing w:val="0"/>
              <w:rPr>
                <w:rFonts w:eastAsia="Yu Mincho"/>
                <w:sz w:val="20"/>
                <w:szCs w:val="20"/>
              </w:rPr>
            </w:pPr>
            <w:r w:rsidRPr="00DB7840">
              <w:rPr>
                <w:rFonts w:eastAsia="Yu Mincho"/>
                <w:sz w:val="20"/>
                <w:szCs w:val="20"/>
              </w:rPr>
              <w:t>Impact of L3 filtering</w:t>
            </w:r>
          </w:p>
          <w:p w:rsidR="00DB7840" w:rsidRPr="00DB7840" w:rsidRDefault="00DB7840" w:rsidP="009242D1">
            <w:pPr>
              <w:pStyle w:val="af8"/>
              <w:numPr>
                <w:ilvl w:val="3"/>
                <w:numId w:val="6"/>
              </w:numPr>
              <w:spacing w:beforeLines="50" w:before="120" w:afterLines="50" w:after="120"/>
              <w:ind w:left="1701"/>
              <w:contextualSpacing w:val="0"/>
              <w:rPr>
                <w:rFonts w:eastAsia="Yu Mincho"/>
                <w:sz w:val="20"/>
                <w:szCs w:val="20"/>
              </w:rPr>
            </w:pPr>
            <w:r w:rsidRPr="00DB7840">
              <w:rPr>
                <w:rFonts w:eastAsia="Yu Mincho"/>
                <w:sz w:val="20"/>
                <w:szCs w:val="20"/>
              </w:rPr>
              <w:t xml:space="preserve">Number of samples for L1 filtering </w:t>
            </w:r>
          </w:p>
          <w:p w:rsidR="00DB7840" w:rsidRPr="00DB7840" w:rsidRDefault="00DB7840" w:rsidP="009242D1">
            <w:pPr>
              <w:pStyle w:val="af8"/>
              <w:numPr>
                <w:ilvl w:val="3"/>
                <w:numId w:val="6"/>
              </w:numPr>
              <w:spacing w:beforeLines="50" w:before="120" w:afterLines="50" w:after="120"/>
              <w:ind w:left="1701"/>
              <w:contextualSpacing w:val="0"/>
              <w:rPr>
                <w:rFonts w:eastAsia="Yu Mincho"/>
                <w:sz w:val="20"/>
                <w:szCs w:val="20"/>
              </w:rPr>
            </w:pPr>
            <w:r w:rsidRPr="00DB7840">
              <w:rPr>
                <w:rFonts w:eastAsia="Yu Mincho"/>
                <w:sz w:val="20"/>
                <w:szCs w:val="20"/>
              </w:rPr>
              <w:t>Timing window, if it exists, where UE can’t measure the ground truth in Alt2</w:t>
            </w:r>
          </w:p>
          <w:p w:rsidR="00DB7840" w:rsidRPr="00DB7840" w:rsidRDefault="00DB7840" w:rsidP="009242D1">
            <w:pPr>
              <w:pStyle w:val="af8"/>
              <w:numPr>
                <w:ilvl w:val="3"/>
                <w:numId w:val="6"/>
              </w:numPr>
              <w:spacing w:beforeLines="50" w:before="120" w:afterLines="50" w:after="120"/>
              <w:ind w:left="1701"/>
              <w:contextualSpacing w:val="0"/>
              <w:rPr>
                <w:rFonts w:eastAsia="Yu Mincho"/>
                <w:sz w:val="20"/>
                <w:szCs w:val="20"/>
              </w:rPr>
            </w:pPr>
            <w:r w:rsidRPr="00DB7840">
              <w:rPr>
                <w:rFonts w:eastAsia="Yu Mincho"/>
                <w:sz w:val="20"/>
                <w:szCs w:val="20"/>
              </w:rPr>
              <w:t>channel condition</w:t>
            </w:r>
          </w:p>
          <w:p w:rsidR="00DB7840" w:rsidRPr="00DB7840" w:rsidRDefault="00DB7840" w:rsidP="009242D1">
            <w:pPr>
              <w:pStyle w:val="af8"/>
              <w:numPr>
                <w:ilvl w:val="3"/>
                <w:numId w:val="6"/>
              </w:numPr>
              <w:spacing w:beforeLines="50" w:before="120" w:afterLines="50" w:after="120"/>
              <w:ind w:left="1701"/>
              <w:contextualSpacing w:val="0"/>
              <w:rPr>
                <w:rFonts w:eastAsia="Yu Mincho"/>
                <w:sz w:val="20"/>
                <w:szCs w:val="20"/>
              </w:rPr>
            </w:pPr>
            <w:r w:rsidRPr="00DB7840">
              <w:rPr>
                <w:rFonts w:eastAsia="Yu Mincho"/>
                <w:sz w:val="20"/>
                <w:szCs w:val="20"/>
              </w:rPr>
              <w:t>Avoid UE cheat in the test</w:t>
            </w:r>
          </w:p>
          <w:p w:rsidR="00DB7840" w:rsidRPr="00DB7840" w:rsidRDefault="00DB7840" w:rsidP="009242D1">
            <w:pPr>
              <w:pStyle w:val="af8"/>
              <w:numPr>
                <w:ilvl w:val="3"/>
                <w:numId w:val="6"/>
              </w:numPr>
              <w:spacing w:beforeLines="50" w:before="120" w:afterLines="50" w:after="120"/>
              <w:ind w:left="1701"/>
              <w:contextualSpacing w:val="0"/>
              <w:rPr>
                <w:rFonts w:eastAsia="Yu Mincho"/>
                <w:sz w:val="20"/>
                <w:szCs w:val="20"/>
              </w:rPr>
            </w:pPr>
            <w:r w:rsidRPr="00DB7840">
              <w:rPr>
                <w:rFonts w:eastAsia="Yu Mincho"/>
                <w:sz w:val="20"/>
                <w:szCs w:val="20"/>
              </w:rPr>
              <w:t>S(I)NR variations in the test at different time instances (for Alt2)</w:t>
            </w:r>
          </w:p>
          <w:p w:rsidR="00DB7840" w:rsidRPr="00DB7840" w:rsidRDefault="00DB7840" w:rsidP="009242D1">
            <w:pPr>
              <w:pStyle w:val="af8"/>
              <w:numPr>
                <w:ilvl w:val="3"/>
                <w:numId w:val="6"/>
              </w:numPr>
              <w:spacing w:beforeLines="50" w:before="120" w:afterLines="50" w:after="120"/>
              <w:ind w:left="1701"/>
              <w:contextualSpacing w:val="0"/>
              <w:rPr>
                <w:rFonts w:eastAsia="Yu Mincho"/>
                <w:sz w:val="20"/>
                <w:szCs w:val="20"/>
              </w:rPr>
            </w:pPr>
            <w:r w:rsidRPr="00DB7840">
              <w:rPr>
                <w:rFonts w:eastAsia="Yu Mincho"/>
                <w:sz w:val="20"/>
                <w:szCs w:val="20"/>
              </w:rPr>
              <w:t>Other aspects are not precluded </w:t>
            </w:r>
          </w:p>
          <w:p w:rsidR="00DB7840" w:rsidRPr="00DB7840" w:rsidRDefault="00DB7840" w:rsidP="009242D1">
            <w:pPr>
              <w:pStyle w:val="af8"/>
              <w:numPr>
                <w:ilvl w:val="2"/>
                <w:numId w:val="6"/>
              </w:numPr>
              <w:overflowPunct w:val="0"/>
              <w:autoSpaceDE w:val="0"/>
              <w:autoSpaceDN w:val="0"/>
              <w:adjustRightInd w:val="0"/>
              <w:snapToGrid w:val="0"/>
              <w:spacing w:beforeLines="50" w:before="120" w:afterLines="50" w:after="120"/>
              <w:ind w:left="993"/>
              <w:contextualSpacing w:val="0"/>
              <w:textAlignment w:val="baseline"/>
              <w:rPr>
                <w:rFonts w:eastAsia="Yu Mincho"/>
                <w:sz w:val="20"/>
                <w:szCs w:val="20"/>
              </w:rPr>
            </w:pPr>
            <w:r w:rsidRPr="00DB7840">
              <w:rPr>
                <w:rFonts w:eastAsia="Yu Mincho"/>
                <w:sz w:val="20"/>
                <w:szCs w:val="20"/>
              </w:rPr>
              <w:t>Companies are encouraged to provide analysis on all or some of the aspects in the list</w:t>
            </w:r>
          </w:p>
        </w:tc>
      </w:tr>
    </w:tbl>
    <w:p w:rsidR="00DB7840" w:rsidRDefault="00BE70D5" w:rsidP="00334697">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RAN4 agreed to discuss ground truth for FR1 and FR2 separately. And for FR2, the ground truth is the reported L3 RSRP measurement result under sufficient high SNR in FR2, which is also used in AI/ML based beam management use case. Thus, there is no need to repeat the same discussion on this issue in this study item. For FR1, two alternatives are given and further discussions are required, taking the above listed aspects into account. </w:t>
      </w:r>
    </w:p>
    <w:p w:rsidR="00334697" w:rsidRDefault="00C25F72" w:rsidP="00AF65AA">
      <w:pPr>
        <w:widowControl w:val="0"/>
        <w:adjustRightInd w:val="0"/>
        <w:snapToGrid w:val="0"/>
        <w:spacing w:beforeLines="50" w:before="120" w:afterLines="50" w:after="120"/>
        <w:jc w:val="both"/>
        <w:rPr>
          <w:rFonts w:eastAsiaTheme="minorEastAsia"/>
          <w:lang w:eastAsia="zh-CN"/>
        </w:rPr>
      </w:pPr>
      <w:r>
        <w:rPr>
          <w:rFonts w:eastAsiaTheme="minorEastAsia" w:hint="eastAsia"/>
          <w:bCs/>
          <w:lang w:eastAsia="zh-CN"/>
        </w:rPr>
        <w:t>RAN4 already agreed that conducted testing will be adopted</w:t>
      </w:r>
      <w:r w:rsidRPr="00C25F72">
        <w:rPr>
          <w:rFonts w:eastAsiaTheme="minorEastAsia" w:hint="eastAsia"/>
          <w:bCs/>
          <w:lang w:eastAsia="zh-CN"/>
        </w:rPr>
        <w:t xml:space="preserve"> </w:t>
      </w:r>
      <w:r>
        <w:rPr>
          <w:rFonts w:eastAsiaTheme="minorEastAsia" w:hint="eastAsia"/>
          <w:bCs/>
          <w:lang w:eastAsia="zh-CN"/>
        </w:rPr>
        <w:t>in FR1,</w:t>
      </w:r>
      <w:r w:rsidRPr="008C22F3">
        <w:t xml:space="preserve"> </w:t>
      </w:r>
      <w:r>
        <w:rPr>
          <w:rFonts w:eastAsiaTheme="minorEastAsia" w:hint="eastAsia"/>
          <w:lang w:eastAsia="zh-CN"/>
        </w:rPr>
        <w:t>where</w:t>
      </w:r>
      <w:r w:rsidRPr="008C22F3">
        <w:rPr>
          <w:rFonts w:eastAsiaTheme="minorEastAsia"/>
          <w:bCs/>
          <w:lang w:eastAsia="zh-CN"/>
        </w:rPr>
        <w:t xml:space="preserve"> </w:t>
      </w:r>
      <w:r w:rsidR="00334697">
        <w:rPr>
          <w:rFonts w:eastAsiaTheme="minorEastAsia" w:hint="eastAsia"/>
          <w:bCs/>
          <w:lang w:eastAsia="zh-CN"/>
        </w:rPr>
        <w:t>TE</w:t>
      </w:r>
      <w:r w:rsidRPr="008C22F3">
        <w:rPr>
          <w:rFonts w:eastAsiaTheme="minorEastAsia"/>
          <w:bCs/>
          <w:lang w:eastAsia="zh-CN"/>
        </w:rPr>
        <w:t xml:space="preserve"> </w:t>
      </w:r>
      <w:r>
        <w:rPr>
          <w:rFonts w:eastAsiaTheme="minorEastAsia" w:hint="eastAsia"/>
          <w:bCs/>
          <w:lang w:eastAsia="zh-CN"/>
        </w:rPr>
        <w:t>is able to have a full knowledge of</w:t>
      </w:r>
      <w:r w:rsidRPr="008C22F3">
        <w:rPr>
          <w:rFonts w:eastAsiaTheme="minorEastAsia"/>
          <w:bCs/>
          <w:lang w:eastAsia="zh-CN"/>
        </w:rPr>
        <w:t xml:space="preserve"> ideal </w:t>
      </w:r>
      <w:r w:rsidR="00334697">
        <w:rPr>
          <w:rFonts w:eastAsiaTheme="minorEastAsia" w:hint="eastAsia"/>
          <w:bCs/>
          <w:lang w:eastAsia="zh-CN"/>
        </w:rPr>
        <w:t>received power</w:t>
      </w:r>
      <w:r w:rsidRPr="008C22F3">
        <w:rPr>
          <w:rFonts w:eastAsiaTheme="minorEastAsia"/>
          <w:bCs/>
          <w:lang w:eastAsia="zh-CN"/>
        </w:rPr>
        <w:t xml:space="preserve"> at UE </w:t>
      </w:r>
      <w:r>
        <w:rPr>
          <w:rFonts w:eastAsiaTheme="minorEastAsia" w:hint="eastAsia"/>
          <w:bCs/>
          <w:lang w:eastAsia="zh-CN"/>
        </w:rPr>
        <w:t>for each corresponding beam</w:t>
      </w:r>
      <w:r w:rsidR="00334697">
        <w:rPr>
          <w:rFonts w:eastAsiaTheme="minorEastAsia" w:hint="eastAsia"/>
          <w:bCs/>
          <w:lang w:eastAsia="zh-CN"/>
        </w:rPr>
        <w:t xml:space="preserve"> considering that channel is simulated by TE</w:t>
      </w:r>
      <w:r>
        <w:rPr>
          <w:rFonts w:eastAsiaTheme="minorEastAsia" w:hint="eastAsia"/>
          <w:bCs/>
          <w:lang w:eastAsia="zh-CN"/>
        </w:rPr>
        <w:t xml:space="preserve">. </w:t>
      </w:r>
      <w:r w:rsidR="00334697">
        <w:rPr>
          <w:rFonts w:eastAsiaTheme="minorEastAsia" w:hint="eastAsia"/>
          <w:bCs/>
          <w:lang w:eastAsia="zh-CN"/>
        </w:rPr>
        <w:t xml:space="preserve">Specifically, with beam consolidation/selection method and L3 filtering </w:t>
      </w:r>
      <w:r w:rsidR="00334697">
        <w:rPr>
          <w:rFonts w:eastAsiaTheme="minorEastAsia"/>
          <w:bCs/>
          <w:lang w:eastAsia="zh-CN"/>
        </w:rPr>
        <w:t>coefficients</w:t>
      </w:r>
      <w:r w:rsidR="00334697">
        <w:rPr>
          <w:rFonts w:eastAsiaTheme="minorEastAsia" w:hint="eastAsia"/>
          <w:bCs/>
          <w:lang w:eastAsia="zh-CN"/>
        </w:rPr>
        <w:t xml:space="preserve">, which are configured by TE, </w:t>
      </w:r>
      <w:r>
        <w:rPr>
          <w:rFonts w:eastAsiaTheme="minorEastAsia" w:hint="eastAsia"/>
          <w:bCs/>
          <w:lang w:eastAsia="zh-CN"/>
        </w:rPr>
        <w:t xml:space="preserve">TE can calculate </w:t>
      </w:r>
      <w:r w:rsidR="00334697">
        <w:rPr>
          <w:rFonts w:eastAsiaTheme="minorEastAsia" w:hint="eastAsia"/>
          <w:bCs/>
          <w:lang w:eastAsia="zh-CN"/>
        </w:rPr>
        <w:t xml:space="preserve">ideal </w:t>
      </w:r>
      <w:r>
        <w:rPr>
          <w:rFonts w:eastAsiaTheme="minorEastAsia" w:hint="eastAsia"/>
          <w:bCs/>
          <w:lang w:eastAsia="zh-CN"/>
        </w:rPr>
        <w:t xml:space="preserve">L3 cell-level measurement results based on the </w:t>
      </w:r>
      <w:r w:rsidR="00334697">
        <w:rPr>
          <w:rFonts w:eastAsiaTheme="minorEastAsia" w:hint="eastAsia"/>
          <w:bCs/>
          <w:lang w:eastAsia="zh-CN"/>
        </w:rPr>
        <w:t>mentioned aspects</w:t>
      </w:r>
      <w:r>
        <w:rPr>
          <w:rFonts w:eastAsiaTheme="minorEastAsia" w:hint="eastAsia"/>
          <w:bCs/>
          <w:lang w:eastAsia="zh-CN"/>
        </w:rPr>
        <w:t xml:space="preserve">. Hence, ground truth </w:t>
      </w:r>
      <w:r w:rsidR="00334697">
        <w:rPr>
          <w:rFonts w:eastAsiaTheme="minorEastAsia" w:hint="eastAsia"/>
          <w:bCs/>
          <w:lang w:eastAsia="zh-CN"/>
        </w:rPr>
        <w:t xml:space="preserve">definition for RSRP accuracy can base on </w:t>
      </w:r>
      <w:r w:rsidR="00334697" w:rsidRPr="00DB7840">
        <w:rPr>
          <w:rFonts w:eastAsia="Yu Mincho"/>
        </w:rPr>
        <w:t>reception power</w:t>
      </w:r>
      <w:r w:rsidR="00334697">
        <w:rPr>
          <w:rFonts w:eastAsiaTheme="minorEastAsia" w:hint="eastAsia"/>
          <w:lang w:eastAsia="zh-CN"/>
        </w:rPr>
        <w:t xml:space="preserve"> which is known to TE. </w:t>
      </w:r>
    </w:p>
    <w:p w:rsidR="00334697" w:rsidRDefault="00334697" w:rsidP="00AF65AA">
      <w:pPr>
        <w:widowControl w:val="0"/>
        <w:adjustRightInd w:val="0"/>
        <w:snapToGrid w:val="0"/>
        <w:spacing w:beforeLines="50" w:before="120" w:afterLines="50" w:after="120"/>
        <w:jc w:val="both"/>
        <w:rPr>
          <w:rFonts w:eastAsiaTheme="minorEastAsia"/>
          <w:bCs/>
          <w:lang w:eastAsia="zh-CN"/>
        </w:rPr>
      </w:pPr>
      <w:r>
        <w:rPr>
          <w:rFonts w:eastAsiaTheme="minorEastAsia" w:hint="eastAsia"/>
          <w:lang w:eastAsia="zh-CN"/>
        </w:rPr>
        <w:t xml:space="preserve">Some argued that TE does not know the exact timing when UE performs measurement or prediction and channel condition constantly changes, which makes it </w:t>
      </w:r>
      <w:r>
        <w:rPr>
          <w:rFonts w:eastAsiaTheme="minorEastAsia"/>
          <w:lang w:eastAsia="zh-CN"/>
        </w:rPr>
        <w:t>unreasonable</w:t>
      </w:r>
      <w:r>
        <w:rPr>
          <w:rFonts w:eastAsiaTheme="minorEastAsia" w:hint="eastAsia"/>
          <w:lang w:eastAsia="zh-CN"/>
        </w:rPr>
        <w:t xml:space="preserve"> to use TE transmitted power or UE received power as ground truth. In our understanding, RAN4 will configure reference signals, e.g., SSB, in tests, and SSB occasions occupy specific time/frequency resources. Though TE cannot know the exact timing instance where UE performs measurement or prediction, TE can still approximately derive the ground truth by using the SSB </w:t>
      </w:r>
      <w:r>
        <w:rPr>
          <w:rFonts w:eastAsiaTheme="minorEastAsia"/>
          <w:lang w:eastAsia="zh-CN"/>
        </w:rPr>
        <w:t>transmitted</w:t>
      </w:r>
      <w:r>
        <w:rPr>
          <w:rFonts w:eastAsiaTheme="minorEastAsia" w:hint="eastAsia"/>
          <w:lang w:eastAsia="zh-CN"/>
        </w:rPr>
        <w:t xml:space="preserve"> power and channel information. Therefore we support Alt 1.</w:t>
      </w:r>
    </w:p>
    <w:p w:rsidR="00334697" w:rsidRDefault="00334697" w:rsidP="00AF65AA">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On Alt2, a main concern is that UE may cheat in tests since ground truth is the value reported by UE. And with a same test configuration, UEs with different capabilities may provide different </w:t>
      </w:r>
      <w:r>
        <w:rPr>
          <w:rFonts w:eastAsiaTheme="minorEastAsia"/>
          <w:bCs/>
          <w:lang w:eastAsia="zh-CN"/>
        </w:rPr>
        <w:t>ground</w:t>
      </w:r>
      <w:r>
        <w:rPr>
          <w:rFonts w:eastAsiaTheme="minorEastAsia" w:hint="eastAsia"/>
          <w:bCs/>
          <w:lang w:eastAsia="zh-CN"/>
        </w:rPr>
        <w:t xml:space="preserve"> truths, and possibly they all can pass RAN4 tests. Apparently, in this case RAN4 test cannot fulfil its purpose anymore. </w:t>
      </w:r>
    </w:p>
    <w:p w:rsidR="00334697" w:rsidRPr="002879E4" w:rsidRDefault="002879E4" w:rsidP="00AF65AA">
      <w:pPr>
        <w:widowControl w:val="0"/>
        <w:adjustRightInd w:val="0"/>
        <w:snapToGrid w:val="0"/>
        <w:spacing w:beforeLines="50" w:before="120" w:afterLines="50" w:after="120"/>
        <w:jc w:val="both"/>
        <w:rPr>
          <w:rFonts w:eastAsiaTheme="minorEastAsia"/>
          <w:b/>
          <w:bCs/>
          <w:lang w:eastAsia="zh-CN"/>
        </w:rPr>
      </w:pPr>
      <w:r w:rsidRPr="002879E4">
        <w:rPr>
          <w:rFonts w:eastAsiaTheme="minorEastAsia" w:hint="eastAsia"/>
          <w:b/>
          <w:bCs/>
          <w:lang w:eastAsia="zh-CN"/>
        </w:rPr>
        <w:t xml:space="preserve">Proposal </w:t>
      </w:r>
      <w:r w:rsidR="00366EDD">
        <w:rPr>
          <w:rFonts w:eastAsiaTheme="minorEastAsia" w:hint="eastAsia"/>
          <w:b/>
          <w:bCs/>
          <w:lang w:eastAsia="zh-CN"/>
        </w:rPr>
        <w:t>3</w:t>
      </w:r>
      <w:r w:rsidRPr="002879E4">
        <w:rPr>
          <w:rFonts w:eastAsiaTheme="minorEastAsia" w:hint="eastAsia"/>
          <w:b/>
          <w:bCs/>
          <w:lang w:eastAsia="zh-CN"/>
        </w:rPr>
        <w:t xml:space="preserve">: </w:t>
      </w:r>
      <w:r>
        <w:rPr>
          <w:rFonts w:eastAsiaTheme="minorEastAsia" w:hint="eastAsia"/>
          <w:b/>
          <w:bCs/>
          <w:lang w:eastAsia="zh-CN"/>
        </w:rPr>
        <w:t xml:space="preserve">For FR1, ground truth is UE received power derived by TE. For FR2, ground truth is reported value and RAN4 wait for progress on AI/ML BM and reuse the agreement. </w:t>
      </w:r>
    </w:p>
    <w:p w:rsidR="002879E4" w:rsidRPr="00923E79" w:rsidRDefault="00EC1AD0" w:rsidP="00AF65AA">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For the 3</w:t>
      </w:r>
      <w:r w:rsidRPr="00EC1AD0">
        <w:rPr>
          <w:rFonts w:eastAsiaTheme="minorEastAsia" w:hint="eastAsia"/>
          <w:bCs/>
          <w:vertAlign w:val="superscript"/>
          <w:lang w:eastAsia="zh-CN"/>
        </w:rPr>
        <w:t>rd</w:t>
      </w:r>
      <w:r>
        <w:rPr>
          <w:rFonts w:eastAsiaTheme="minorEastAsia" w:hint="eastAsia"/>
          <w:bCs/>
          <w:lang w:eastAsia="zh-CN"/>
        </w:rPr>
        <w:t xml:space="preserve"> sub-bullet, at least</w:t>
      </w:r>
      <w:r w:rsidRPr="00EC1AD0">
        <w:rPr>
          <w:rFonts w:eastAsiaTheme="minorEastAsia"/>
          <w:bCs/>
          <w:lang w:eastAsia="zh-CN"/>
        </w:rPr>
        <w:t xml:space="preserve"> the reported RSRP of cell2/beam2 can be predicted</w:t>
      </w:r>
      <w:r>
        <w:rPr>
          <w:rFonts w:eastAsiaTheme="minorEastAsia" w:hint="eastAsia"/>
          <w:bCs/>
          <w:lang w:eastAsia="zh-CN"/>
        </w:rPr>
        <w:t xml:space="preserve"> results, and the necessity of </w:t>
      </w:r>
      <w:r w:rsidRPr="00EC1AD0">
        <w:rPr>
          <w:rFonts w:eastAsiaTheme="minorEastAsia"/>
          <w:bCs/>
          <w:lang w:eastAsia="zh-CN"/>
        </w:rPr>
        <w:t>a combination of predicted and measured samples</w:t>
      </w:r>
      <w:r>
        <w:rPr>
          <w:rFonts w:eastAsiaTheme="minorEastAsia" w:hint="eastAsia"/>
          <w:bCs/>
          <w:lang w:eastAsia="zh-CN"/>
        </w:rPr>
        <w:t xml:space="preserve"> needs clarifying. </w:t>
      </w:r>
      <w:r w:rsidR="00C408D2" w:rsidRPr="00923E79">
        <w:rPr>
          <w:rFonts w:eastAsiaTheme="minorEastAsia"/>
          <w:bCs/>
          <w:lang w:eastAsia="zh-CN"/>
        </w:rPr>
        <w:t>A</w:t>
      </w:r>
      <w:r w:rsidR="00C408D2" w:rsidRPr="00923E79">
        <w:rPr>
          <w:rFonts w:eastAsiaTheme="minorEastAsia" w:hint="eastAsia"/>
          <w:bCs/>
          <w:lang w:eastAsia="zh-CN"/>
        </w:rPr>
        <w:t xml:space="preserve">nd as we stated at the </w:t>
      </w:r>
      <w:r w:rsidR="00C408D2" w:rsidRPr="00923E79">
        <w:rPr>
          <w:rFonts w:eastAsiaTheme="minorEastAsia"/>
          <w:bCs/>
          <w:lang w:eastAsia="zh-CN"/>
        </w:rPr>
        <w:t>beginning</w:t>
      </w:r>
      <w:r w:rsidR="00C408D2" w:rsidRPr="00923E79">
        <w:rPr>
          <w:rFonts w:eastAsiaTheme="minorEastAsia" w:hint="eastAsia"/>
          <w:bCs/>
          <w:lang w:eastAsia="zh-CN"/>
        </w:rPr>
        <w:t xml:space="preserve"> of this issue, we do not think limitations are needed for this definition. Any applicability conditions can be discussed for specific use cases. </w:t>
      </w:r>
    </w:p>
    <w:p w:rsidR="00C408D2" w:rsidRPr="00C408D2" w:rsidRDefault="00C408D2" w:rsidP="00AF65AA">
      <w:pPr>
        <w:widowControl w:val="0"/>
        <w:adjustRightInd w:val="0"/>
        <w:snapToGrid w:val="0"/>
        <w:spacing w:beforeLines="50" w:before="120" w:afterLines="50" w:after="120"/>
        <w:jc w:val="both"/>
        <w:rPr>
          <w:rFonts w:eastAsiaTheme="minorEastAsia"/>
          <w:b/>
          <w:bCs/>
          <w:lang w:eastAsia="zh-CN"/>
        </w:rPr>
      </w:pPr>
      <w:r w:rsidRPr="00C408D2">
        <w:rPr>
          <w:rFonts w:eastAsiaTheme="minorEastAsia" w:hint="eastAsia"/>
          <w:b/>
          <w:bCs/>
          <w:lang w:eastAsia="zh-CN"/>
        </w:rPr>
        <w:t xml:space="preserve">Proposal </w:t>
      </w:r>
      <w:r w:rsidR="00366EDD">
        <w:rPr>
          <w:rFonts w:eastAsiaTheme="minorEastAsia" w:hint="eastAsia"/>
          <w:b/>
          <w:bCs/>
          <w:lang w:eastAsia="zh-CN"/>
        </w:rPr>
        <w:t>4</w:t>
      </w:r>
      <w:r w:rsidRPr="00C408D2">
        <w:rPr>
          <w:rFonts w:eastAsiaTheme="minorEastAsia" w:hint="eastAsia"/>
          <w:b/>
          <w:bCs/>
          <w:lang w:eastAsia="zh-CN"/>
        </w:rPr>
        <w:t>: T</w:t>
      </w:r>
      <w:r w:rsidRPr="00C408D2">
        <w:rPr>
          <w:rFonts w:eastAsiaTheme="minorEastAsia"/>
          <w:b/>
          <w:bCs/>
          <w:lang w:eastAsia="zh-CN"/>
        </w:rPr>
        <w:t>he reported RSRP of cell2/beam2 can be predicted</w:t>
      </w:r>
      <w:r w:rsidRPr="00C408D2">
        <w:rPr>
          <w:rFonts w:eastAsiaTheme="minorEastAsia" w:hint="eastAsia"/>
          <w:b/>
          <w:bCs/>
          <w:lang w:eastAsia="zh-CN"/>
        </w:rPr>
        <w:t xml:space="preserve"> results and </w:t>
      </w:r>
      <w:r w:rsidR="00A968AC">
        <w:rPr>
          <w:rFonts w:eastAsiaTheme="minorEastAsia" w:hint="eastAsia"/>
          <w:b/>
          <w:bCs/>
          <w:lang w:eastAsia="zh-CN"/>
        </w:rPr>
        <w:t>proponents</w:t>
      </w:r>
      <w:r w:rsidRPr="00C408D2">
        <w:rPr>
          <w:rFonts w:eastAsiaTheme="minorEastAsia" w:hint="eastAsia"/>
          <w:b/>
          <w:bCs/>
          <w:lang w:eastAsia="zh-CN"/>
        </w:rPr>
        <w:t xml:space="preserve"> to clarify the necessity of </w:t>
      </w:r>
      <w:r w:rsidRPr="00C408D2">
        <w:rPr>
          <w:rFonts w:eastAsiaTheme="minorEastAsia"/>
          <w:b/>
          <w:bCs/>
          <w:lang w:eastAsia="zh-CN"/>
        </w:rPr>
        <w:lastRenderedPageBreak/>
        <w:t>a combination of predicted and measured samples</w:t>
      </w:r>
      <w:r w:rsidRPr="00C408D2">
        <w:rPr>
          <w:rFonts w:eastAsiaTheme="minorEastAsia" w:hint="eastAsia"/>
          <w:b/>
          <w:bCs/>
          <w:lang w:eastAsia="zh-CN"/>
        </w:rPr>
        <w:t xml:space="preserve">. </w:t>
      </w:r>
    </w:p>
    <w:p w:rsidR="00C408D2" w:rsidRPr="00923E79" w:rsidRDefault="00923E79" w:rsidP="00AF65AA">
      <w:pPr>
        <w:widowControl w:val="0"/>
        <w:adjustRightInd w:val="0"/>
        <w:snapToGrid w:val="0"/>
        <w:spacing w:beforeLines="50" w:before="120" w:afterLines="50" w:after="120"/>
        <w:jc w:val="both"/>
        <w:rPr>
          <w:rFonts w:eastAsiaTheme="minorEastAsia"/>
          <w:b/>
          <w:bCs/>
          <w:lang w:eastAsia="zh-CN"/>
        </w:rPr>
      </w:pPr>
      <w:r w:rsidRPr="00923E79">
        <w:rPr>
          <w:rFonts w:eastAsiaTheme="minorEastAsia" w:hint="eastAsia"/>
          <w:b/>
          <w:bCs/>
          <w:lang w:eastAsia="zh-CN"/>
        </w:rPr>
        <w:t xml:space="preserve">Proposal </w:t>
      </w:r>
      <w:r w:rsidR="00366EDD">
        <w:rPr>
          <w:rFonts w:eastAsiaTheme="minorEastAsia" w:hint="eastAsia"/>
          <w:b/>
          <w:bCs/>
          <w:lang w:eastAsia="zh-CN"/>
        </w:rPr>
        <w:t>5</w:t>
      </w:r>
      <w:r w:rsidRPr="00923E79">
        <w:rPr>
          <w:rFonts w:eastAsiaTheme="minorEastAsia" w:hint="eastAsia"/>
          <w:b/>
          <w:bCs/>
          <w:lang w:eastAsia="zh-CN"/>
        </w:rPr>
        <w:t xml:space="preserve">: It is not </w:t>
      </w:r>
      <w:r>
        <w:rPr>
          <w:rFonts w:eastAsiaTheme="minorEastAsia" w:hint="eastAsia"/>
          <w:b/>
          <w:bCs/>
          <w:lang w:eastAsia="zh-CN"/>
        </w:rPr>
        <w:t>necessary</w:t>
      </w:r>
      <w:r w:rsidRPr="00923E79">
        <w:rPr>
          <w:rFonts w:eastAsiaTheme="minorEastAsia" w:hint="eastAsia"/>
          <w:b/>
          <w:bCs/>
          <w:lang w:eastAsia="zh-CN"/>
        </w:rPr>
        <w:t xml:space="preserve"> to add limitations for the definition of relative RSRP prediction accuracy. Applicability conditions can be discussed for </w:t>
      </w:r>
      <w:r>
        <w:rPr>
          <w:rFonts w:eastAsiaTheme="minorEastAsia" w:hint="eastAsia"/>
          <w:b/>
          <w:bCs/>
          <w:lang w:eastAsia="zh-CN"/>
        </w:rPr>
        <w:t>specific</w:t>
      </w:r>
      <w:r w:rsidRPr="00923E79">
        <w:rPr>
          <w:rFonts w:eastAsiaTheme="minorEastAsia" w:hint="eastAsia"/>
          <w:b/>
          <w:bCs/>
          <w:lang w:eastAsia="zh-CN"/>
        </w:rPr>
        <w:t xml:space="preserve"> use case</w:t>
      </w:r>
      <w:r>
        <w:rPr>
          <w:rFonts w:eastAsiaTheme="minorEastAsia" w:hint="eastAsia"/>
          <w:b/>
          <w:bCs/>
          <w:lang w:eastAsia="zh-CN"/>
        </w:rPr>
        <w:t>s</w:t>
      </w:r>
      <w:r w:rsidRPr="00923E79">
        <w:rPr>
          <w:rFonts w:eastAsiaTheme="minorEastAsia" w:hint="eastAsia"/>
          <w:b/>
          <w:bCs/>
          <w:lang w:eastAsia="zh-CN"/>
        </w:rPr>
        <w:t xml:space="preserve">. </w:t>
      </w:r>
    </w:p>
    <w:p w:rsidR="00C408D2" w:rsidRPr="00031767" w:rsidRDefault="00031767" w:rsidP="00031767">
      <w:pPr>
        <w:pStyle w:val="2"/>
        <w:tabs>
          <w:tab w:val="num" w:pos="456"/>
        </w:tabs>
        <w:spacing w:before="240" w:after="240"/>
        <w:ind w:left="0" w:firstLine="0"/>
        <w:jc w:val="both"/>
        <w:rPr>
          <w:rFonts w:eastAsia="宋体"/>
          <w:lang w:val="en-US" w:eastAsia="zh-CN"/>
        </w:rPr>
      </w:pPr>
      <w:r w:rsidRPr="00031767">
        <w:rPr>
          <w:rFonts w:eastAsia="宋体" w:hint="eastAsia"/>
          <w:lang w:val="en-US" w:eastAsia="zh-CN"/>
        </w:rPr>
        <w:t>Strong Cell Prediction Accuracy</w:t>
      </w:r>
    </w:p>
    <w:p w:rsidR="00AA77B6" w:rsidRDefault="00A824A0" w:rsidP="00AF65AA">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One proposal was to define prediction accuracy requirement for strong cell prediction and candidate metrics were provided: </w:t>
      </w:r>
    </w:p>
    <w:tbl>
      <w:tblPr>
        <w:tblStyle w:val="af4"/>
        <w:tblW w:w="0" w:type="auto"/>
        <w:tblLook w:val="04A0" w:firstRow="1" w:lastRow="0" w:firstColumn="1" w:lastColumn="0" w:noHBand="0" w:noVBand="1"/>
      </w:tblPr>
      <w:tblGrid>
        <w:gridCol w:w="9847"/>
      </w:tblGrid>
      <w:tr w:rsidR="00A824A0" w:rsidTr="00A824A0">
        <w:tc>
          <w:tcPr>
            <w:tcW w:w="9847" w:type="dxa"/>
          </w:tcPr>
          <w:p w:rsidR="00A824A0" w:rsidRPr="00A824A0" w:rsidRDefault="00A824A0" w:rsidP="009242D1">
            <w:pPr>
              <w:pStyle w:val="af8"/>
              <w:numPr>
                <w:ilvl w:val="1"/>
                <w:numId w:val="6"/>
              </w:numPr>
              <w:overflowPunct w:val="0"/>
              <w:autoSpaceDE w:val="0"/>
              <w:autoSpaceDN w:val="0"/>
              <w:adjustRightInd w:val="0"/>
              <w:spacing w:before="120" w:after="120"/>
              <w:ind w:left="426"/>
              <w:contextualSpacing w:val="0"/>
              <w:textAlignment w:val="baseline"/>
              <w:rPr>
                <w:rFonts w:eastAsia="Yu Mincho"/>
                <w:sz w:val="20"/>
                <w:szCs w:val="20"/>
              </w:rPr>
            </w:pPr>
            <w:r w:rsidRPr="00A824A0">
              <w:rPr>
                <w:rFonts w:eastAsia="Yu Mincho"/>
                <w:sz w:val="20"/>
                <w:szCs w:val="20"/>
              </w:rPr>
              <w:t>Proposal 1: RAN4 to consider the following as one of the performance metrics for AI/ML-based L3-RSRP prediction:</w:t>
            </w:r>
          </w:p>
          <w:p w:rsidR="00A824A0" w:rsidRPr="00A824A0" w:rsidRDefault="00A824A0" w:rsidP="009242D1">
            <w:pPr>
              <w:pStyle w:val="af8"/>
              <w:numPr>
                <w:ilvl w:val="2"/>
                <w:numId w:val="6"/>
              </w:numPr>
              <w:overflowPunct w:val="0"/>
              <w:autoSpaceDE w:val="0"/>
              <w:autoSpaceDN w:val="0"/>
              <w:adjustRightInd w:val="0"/>
              <w:spacing w:before="120" w:after="120"/>
              <w:ind w:left="851"/>
              <w:contextualSpacing w:val="0"/>
              <w:textAlignment w:val="baseline"/>
              <w:rPr>
                <w:rFonts w:eastAsia="Yu Mincho"/>
                <w:sz w:val="20"/>
                <w:szCs w:val="20"/>
              </w:rPr>
            </w:pPr>
            <w:r w:rsidRPr="00A824A0">
              <w:rPr>
                <w:rFonts w:eastAsia="Yu Mincho"/>
                <w:sz w:val="20"/>
                <w:szCs w:val="20"/>
              </w:rPr>
              <w:t>Top-1 (%) : The percentage of ‘the Top-1 strongest cell is Top-1 predicted cell’</w:t>
            </w:r>
          </w:p>
          <w:p w:rsidR="00A824A0" w:rsidRPr="00A824A0" w:rsidRDefault="00A824A0" w:rsidP="009242D1">
            <w:pPr>
              <w:pStyle w:val="af8"/>
              <w:numPr>
                <w:ilvl w:val="2"/>
                <w:numId w:val="6"/>
              </w:numPr>
              <w:overflowPunct w:val="0"/>
              <w:autoSpaceDE w:val="0"/>
              <w:autoSpaceDN w:val="0"/>
              <w:adjustRightInd w:val="0"/>
              <w:spacing w:before="120" w:after="120"/>
              <w:ind w:left="851"/>
              <w:contextualSpacing w:val="0"/>
              <w:textAlignment w:val="baseline"/>
              <w:rPr>
                <w:rFonts w:eastAsia="Yu Mincho"/>
                <w:sz w:val="20"/>
                <w:szCs w:val="20"/>
              </w:rPr>
            </w:pPr>
            <w:r w:rsidRPr="00A824A0">
              <w:rPr>
                <w:rFonts w:eastAsia="Yu Mincho"/>
                <w:sz w:val="20"/>
                <w:szCs w:val="20"/>
              </w:rPr>
              <w:t>Top-K/1 (%) : The percentage of ‘the Top-1 strongest cell is one of the Top-K predicted cells’</w:t>
            </w:r>
          </w:p>
          <w:p w:rsidR="00A824A0" w:rsidRPr="00A824A0" w:rsidRDefault="00A824A0" w:rsidP="009242D1">
            <w:pPr>
              <w:pStyle w:val="af8"/>
              <w:numPr>
                <w:ilvl w:val="2"/>
                <w:numId w:val="6"/>
              </w:numPr>
              <w:overflowPunct w:val="0"/>
              <w:autoSpaceDE w:val="0"/>
              <w:autoSpaceDN w:val="0"/>
              <w:adjustRightInd w:val="0"/>
              <w:spacing w:before="120" w:after="120"/>
              <w:ind w:left="851"/>
              <w:contextualSpacing w:val="0"/>
              <w:textAlignment w:val="baseline"/>
              <w:rPr>
                <w:rFonts w:eastAsia="Yu Mincho"/>
                <w:sz w:val="20"/>
                <w:szCs w:val="20"/>
              </w:rPr>
            </w:pPr>
            <w:r w:rsidRPr="00A824A0">
              <w:rPr>
                <w:rFonts w:eastAsia="Yu Mincho"/>
                <w:sz w:val="20"/>
                <w:szCs w:val="20"/>
              </w:rPr>
              <w:t>Top-1/K (%) : The percentage of ‘the Top-1 predicted cell is one of the Top-K strongest cells’</w:t>
            </w:r>
          </w:p>
          <w:p w:rsidR="00A824A0" w:rsidRPr="00A824A0" w:rsidRDefault="00A824A0" w:rsidP="009242D1">
            <w:pPr>
              <w:pStyle w:val="af8"/>
              <w:numPr>
                <w:ilvl w:val="2"/>
                <w:numId w:val="6"/>
              </w:numPr>
              <w:overflowPunct w:val="0"/>
              <w:autoSpaceDE w:val="0"/>
              <w:autoSpaceDN w:val="0"/>
              <w:adjustRightInd w:val="0"/>
              <w:spacing w:before="120" w:after="120"/>
              <w:ind w:left="851"/>
              <w:contextualSpacing w:val="0"/>
              <w:textAlignment w:val="baseline"/>
              <w:rPr>
                <w:rFonts w:eastAsia="Yu Mincho"/>
                <w:sz w:val="20"/>
                <w:szCs w:val="20"/>
              </w:rPr>
            </w:pPr>
            <w:r w:rsidRPr="00A824A0">
              <w:rPr>
                <w:rFonts w:eastAsia="Yu Mincho"/>
                <w:sz w:val="20"/>
                <w:szCs w:val="20"/>
              </w:rPr>
              <w:t>Top-K (%): The percentage of the maximum ground truth L3-RSRP among the Top-K predicted cells being larger than ‘the ground truth L3-RSRP of the strongest cell’ - X dB</w:t>
            </w:r>
          </w:p>
          <w:p w:rsidR="00A824A0" w:rsidRPr="00A824A0" w:rsidRDefault="00A824A0" w:rsidP="009242D1">
            <w:pPr>
              <w:pStyle w:val="af8"/>
              <w:numPr>
                <w:ilvl w:val="2"/>
                <w:numId w:val="6"/>
              </w:numPr>
              <w:overflowPunct w:val="0"/>
              <w:autoSpaceDE w:val="0"/>
              <w:autoSpaceDN w:val="0"/>
              <w:adjustRightInd w:val="0"/>
              <w:spacing w:before="120" w:after="120"/>
              <w:ind w:left="851"/>
              <w:contextualSpacing w:val="0"/>
              <w:textAlignment w:val="baseline"/>
              <w:rPr>
                <w:rFonts w:eastAsia="Yu Mincho"/>
              </w:rPr>
            </w:pPr>
            <w:r w:rsidRPr="00A824A0">
              <w:rPr>
                <w:rFonts w:eastAsia="Yu Mincho"/>
                <w:sz w:val="20"/>
                <w:szCs w:val="20"/>
              </w:rPr>
              <w:t>Note: Top-1 strongest cell and Top-K strongest cells are determined by the metric of ground truth L3-RSRP.</w:t>
            </w:r>
          </w:p>
        </w:tc>
      </w:tr>
    </w:tbl>
    <w:p w:rsidR="00A824A0" w:rsidRDefault="001D70CA" w:rsidP="00741440">
      <w:pPr>
        <w:widowControl w:val="0"/>
        <w:adjustRightInd w:val="0"/>
        <w:snapToGrid w:val="0"/>
        <w:spacing w:beforeLines="50" w:before="120" w:afterLines="50" w:after="120"/>
        <w:rPr>
          <w:rFonts w:eastAsiaTheme="minorEastAsia"/>
          <w:bCs/>
          <w:lang w:eastAsia="zh-CN"/>
        </w:rPr>
      </w:pPr>
      <w:r>
        <w:rPr>
          <w:rFonts w:eastAsiaTheme="minorEastAsia" w:hint="eastAsia"/>
          <w:bCs/>
          <w:lang w:eastAsia="zh-CN"/>
        </w:rPr>
        <w:t xml:space="preserve">In our understanding, before discussing the candidate metrics, RAN4 need to discuss necessity of this requirement. </w:t>
      </w:r>
      <w:r w:rsidR="00741440">
        <w:rPr>
          <w:rFonts w:eastAsiaTheme="minorEastAsia" w:hint="eastAsia"/>
          <w:bCs/>
          <w:lang w:eastAsia="zh-CN"/>
        </w:rPr>
        <w:t xml:space="preserve">Currently, RAN4 have been discussing RSRP prediction accuracy requirement, and a UE that can achieve a good prediction performance is able to predict strong cell with a high successful rate. In addition, these candidate metrics are quoted with some updates and they were for AI/ML beam management use case where AI/ML models have different types of outputs: type 1: beam ID (i.e., reference signal index) or type 2: beam ID and corresponding RSRP. And these listed metrics are for beam ID prediction accuracy. However, as far as we know, all AI/ML models in RRM measurement </w:t>
      </w:r>
      <w:r w:rsidR="00741440">
        <w:rPr>
          <w:rFonts w:eastAsiaTheme="minorEastAsia"/>
          <w:bCs/>
          <w:lang w:eastAsia="zh-CN"/>
        </w:rPr>
        <w:t>prediction</w:t>
      </w:r>
      <w:r w:rsidR="00741440">
        <w:rPr>
          <w:rFonts w:eastAsiaTheme="minorEastAsia" w:hint="eastAsia"/>
          <w:bCs/>
          <w:lang w:eastAsia="zh-CN"/>
        </w:rPr>
        <w:t xml:space="preserve"> use case output RSRP only. Therefore we do not think it is not needed to define strong cell prediction accuracy requirement at current stage. </w:t>
      </w:r>
    </w:p>
    <w:p w:rsidR="00AA77B6" w:rsidRPr="00CC51A1" w:rsidRDefault="00741440" w:rsidP="00AF65AA">
      <w:pPr>
        <w:widowControl w:val="0"/>
        <w:adjustRightInd w:val="0"/>
        <w:snapToGrid w:val="0"/>
        <w:spacing w:beforeLines="50" w:before="120" w:afterLines="50" w:after="120"/>
        <w:jc w:val="both"/>
        <w:rPr>
          <w:rFonts w:eastAsiaTheme="minorEastAsia"/>
          <w:b/>
          <w:bCs/>
          <w:lang w:eastAsia="zh-CN"/>
        </w:rPr>
      </w:pPr>
      <w:r w:rsidRPr="00741440">
        <w:rPr>
          <w:rFonts w:eastAsiaTheme="minorEastAsia" w:hint="eastAsia"/>
          <w:b/>
          <w:bCs/>
          <w:lang w:eastAsia="zh-CN"/>
        </w:rPr>
        <w:t xml:space="preserve">Proposal </w:t>
      </w:r>
      <w:r w:rsidR="00366EDD">
        <w:rPr>
          <w:rFonts w:eastAsiaTheme="minorEastAsia" w:hint="eastAsia"/>
          <w:b/>
          <w:bCs/>
          <w:lang w:eastAsia="zh-CN"/>
        </w:rPr>
        <w:t>6</w:t>
      </w:r>
      <w:r w:rsidRPr="00741440">
        <w:rPr>
          <w:rFonts w:eastAsiaTheme="minorEastAsia" w:hint="eastAsia"/>
          <w:b/>
          <w:bCs/>
          <w:lang w:eastAsia="zh-CN"/>
        </w:rPr>
        <w:t xml:space="preserve">: </w:t>
      </w:r>
      <w:r>
        <w:rPr>
          <w:rFonts w:eastAsiaTheme="minorEastAsia" w:hint="eastAsia"/>
          <w:b/>
          <w:bCs/>
          <w:lang w:eastAsia="zh-CN"/>
        </w:rPr>
        <w:t>RAN4 not to define</w:t>
      </w:r>
      <w:r w:rsidRPr="00741440">
        <w:t xml:space="preserve"> </w:t>
      </w:r>
      <w:r w:rsidRPr="00741440">
        <w:rPr>
          <w:rFonts w:eastAsiaTheme="minorEastAsia"/>
          <w:b/>
          <w:bCs/>
          <w:lang w:eastAsia="zh-CN"/>
        </w:rPr>
        <w:t>strong cell prediction accuracy requirement</w:t>
      </w:r>
      <w:r>
        <w:rPr>
          <w:rFonts w:eastAsiaTheme="minorEastAsia" w:hint="eastAsia"/>
          <w:b/>
          <w:bCs/>
          <w:lang w:eastAsia="zh-CN"/>
        </w:rPr>
        <w:t xml:space="preserve">. </w:t>
      </w:r>
    </w:p>
    <w:p w:rsidR="00602CA8" w:rsidRPr="00ED2723" w:rsidRDefault="00157C9F" w:rsidP="0083383F">
      <w:pPr>
        <w:pStyle w:val="2"/>
        <w:tabs>
          <w:tab w:val="num" w:pos="456"/>
        </w:tabs>
        <w:spacing w:before="240" w:after="240"/>
        <w:ind w:left="0" w:firstLine="0"/>
        <w:jc w:val="both"/>
        <w:rPr>
          <w:lang w:eastAsia="zh-CN"/>
        </w:rPr>
      </w:pPr>
      <w:r>
        <w:rPr>
          <w:rFonts w:eastAsia="宋体" w:hint="eastAsia"/>
          <w:lang w:val="en-US" w:eastAsia="zh-CN"/>
        </w:rPr>
        <w:t>Impacts on beam</w:t>
      </w:r>
      <w:r w:rsidR="009009FC">
        <w:rPr>
          <w:rFonts w:eastAsia="宋体" w:hint="eastAsia"/>
          <w:lang w:val="en-US" w:eastAsia="zh-CN"/>
        </w:rPr>
        <w:t>/cell</w:t>
      </w:r>
      <w:r>
        <w:rPr>
          <w:rFonts w:eastAsia="宋体" w:hint="eastAsia"/>
          <w:lang w:val="en-US" w:eastAsia="zh-CN"/>
        </w:rPr>
        <w:t xml:space="preserve"> level measurements</w:t>
      </w:r>
    </w:p>
    <w:p w:rsidR="00E53365" w:rsidRPr="006C149F" w:rsidRDefault="006C149F" w:rsidP="00EC703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In RAN4#112bis, the following agreement was achieved for further discussion:</w:t>
      </w:r>
    </w:p>
    <w:tbl>
      <w:tblPr>
        <w:tblStyle w:val="af4"/>
        <w:tblW w:w="0" w:type="auto"/>
        <w:tblLook w:val="04A0" w:firstRow="1" w:lastRow="0" w:firstColumn="1" w:lastColumn="0" w:noHBand="0" w:noVBand="1"/>
      </w:tblPr>
      <w:tblGrid>
        <w:gridCol w:w="9847"/>
      </w:tblGrid>
      <w:tr w:rsidR="006C149F" w:rsidTr="006C149F">
        <w:tc>
          <w:tcPr>
            <w:tcW w:w="9847" w:type="dxa"/>
          </w:tcPr>
          <w:p w:rsidR="006C149F" w:rsidRPr="006C149F" w:rsidRDefault="006C149F" w:rsidP="006C149F">
            <w:pPr>
              <w:widowControl w:val="0"/>
              <w:adjustRightInd w:val="0"/>
              <w:snapToGrid w:val="0"/>
              <w:spacing w:beforeLines="50" w:before="120" w:afterLines="50" w:after="120"/>
              <w:jc w:val="both"/>
              <w:rPr>
                <w:rFonts w:eastAsiaTheme="minorEastAsia"/>
                <w:b/>
                <w:bCs/>
                <w:lang w:eastAsia="zh-CN"/>
              </w:rPr>
            </w:pPr>
            <w:r w:rsidRPr="006C149F">
              <w:rPr>
                <w:rFonts w:eastAsiaTheme="minorEastAsia" w:hint="eastAsia"/>
                <w:b/>
                <w:bCs/>
                <w:lang w:eastAsia="zh-CN"/>
              </w:rPr>
              <w:t>RAN4#112bis:</w:t>
            </w:r>
          </w:p>
          <w:p w:rsidR="006C149F" w:rsidRPr="006C149F" w:rsidRDefault="006C149F" w:rsidP="006C149F">
            <w:pPr>
              <w:spacing w:before="50" w:after="50"/>
              <w:rPr>
                <w:b/>
                <w:szCs w:val="24"/>
                <w:lang w:eastAsia="zh-CN"/>
              </w:rPr>
            </w:pPr>
            <w:r w:rsidRPr="006C149F">
              <w:rPr>
                <w:b/>
                <w:szCs w:val="24"/>
                <w:lang w:eastAsia="zh-CN"/>
              </w:rPr>
              <w:t>Agreement:</w:t>
            </w:r>
          </w:p>
          <w:p w:rsidR="006C149F" w:rsidRPr="006C149F" w:rsidRDefault="006C149F" w:rsidP="009242D1">
            <w:pPr>
              <w:numPr>
                <w:ilvl w:val="0"/>
                <w:numId w:val="7"/>
              </w:numPr>
              <w:overflowPunct w:val="0"/>
              <w:autoSpaceDE w:val="0"/>
              <w:autoSpaceDN w:val="0"/>
              <w:adjustRightInd w:val="0"/>
              <w:spacing w:before="50" w:after="50"/>
              <w:textAlignment w:val="baseline"/>
              <w:rPr>
                <w:szCs w:val="24"/>
                <w:lang w:eastAsia="zh-CN"/>
              </w:rPr>
            </w:pPr>
            <w:r w:rsidRPr="006C149F">
              <w:rPr>
                <w:szCs w:val="24"/>
                <w:lang w:eastAsia="zh-CN"/>
              </w:rPr>
              <w:t>RAN4 to first study the impacts on requirements for the following case:</w:t>
            </w:r>
          </w:p>
          <w:p w:rsidR="006C149F" w:rsidRPr="006C149F" w:rsidRDefault="006C149F" w:rsidP="009242D1">
            <w:pPr>
              <w:numPr>
                <w:ilvl w:val="1"/>
                <w:numId w:val="7"/>
              </w:numPr>
              <w:overflowPunct w:val="0"/>
              <w:autoSpaceDE w:val="0"/>
              <w:autoSpaceDN w:val="0"/>
              <w:adjustRightInd w:val="0"/>
              <w:spacing w:beforeLines="50" w:before="120" w:afterLines="50" w:after="120"/>
              <w:ind w:left="1434" w:hanging="357"/>
              <w:textAlignment w:val="baseline"/>
              <w:rPr>
                <w:szCs w:val="24"/>
                <w:lang w:eastAsia="zh-CN"/>
              </w:rPr>
            </w:pPr>
            <w:r w:rsidRPr="006C149F">
              <w:rPr>
                <w:szCs w:val="24"/>
                <w:lang w:eastAsia="zh-CN"/>
              </w:rPr>
              <w:t>L3 cell level RSRP (Point C) prediction</w:t>
            </w:r>
          </w:p>
          <w:p w:rsidR="006C149F" w:rsidRPr="006C149F" w:rsidRDefault="006C149F" w:rsidP="009242D1">
            <w:pPr>
              <w:numPr>
                <w:ilvl w:val="1"/>
                <w:numId w:val="7"/>
              </w:numPr>
              <w:overflowPunct w:val="0"/>
              <w:autoSpaceDE w:val="0"/>
              <w:autoSpaceDN w:val="0"/>
              <w:adjustRightInd w:val="0"/>
              <w:spacing w:beforeLines="50" w:before="120" w:afterLines="50" w:after="120"/>
              <w:ind w:left="1434" w:hanging="357"/>
              <w:textAlignment w:val="baseline"/>
              <w:rPr>
                <w:szCs w:val="24"/>
                <w:lang w:eastAsia="zh-CN"/>
              </w:rPr>
            </w:pPr>
            <w:r w:rsidRPr="006C149F">
              <w:rPr>
                <w:szCs w:val="24"/>
                <w:lang w:eastAsia="zh-CN"/>
              </w:rPr>
              <w:t>FFS L1 beam-level (Point A</w:t>
            </w:r>
            <w:r w:rsidRPr="006C149F">
              <w:rPr>
                <w:szCs w:val="24"/>
                <w:vertAlign w:val="superscript"/>
                <w:lang w:eastAsia="zh-CN"/>
              </w:rPr>
              <w:t>1</w:t>
            </w:r>
            <w:r w:rsidRPr="006C149F">
              <w:rPr>
                <w:szCs w:val="24"/>
                <w:lang w:eastAsia="zh-CN"/>
              </w:rPr>
              <w:t>)</w:t>
            </w:r>
          </w:p>
          <w:p w:rsidR="006C149F" w:rsidRPr="006C149F" w:rsidRDefault="006C149F" w:rsidP="009242D1">
            <w:pPr>
              <w:numPr>
                <w:ilvl w:val="1"/>
                <w:numId w:val="7"/>
              </w:numPr>
              <w:overflowPunct w:val="0"/>
              <w:autoSpaceDE w:val="0"/>
              <w:autoSpaceDN w:val="0"/>
              <w:adjustRightInd w:val="0"/>
              <w:spacing w:beforeLines="50" w:before="120" w:afterLines="50" w:after="120"/>
              <w:ind w:left="1434" w:hanging="357"/>
              <w:textAlignment w:val="baseline"/>
              <w:rPr>
                <w:szCs w:val="24"/>
                <w:lang w:eastAsia="zh-CN"/>
              </w:rPr>
            </w:pPr>
            <w:r w:rsidRPr="006C149F">
              <w:rPr>
                <w:szCs w:val="24"/>
                <w:lang w:eastAsia="zh-CN"/>
              </w:rPr>
              <w:t>FFS L3 beam-level (Point E)</w:t>
            </w:r>
          </w:p>
          <w:p w:rsidR="006C149F" w:rsidRPr="006C149F" w:rsidRDefault="006C149F" w:rsidP="009242D1">
            <w:pPr>
              <w:numPr>
                <w:ilvl w:val="1"/>
                <w:numId w:val="7"/>
              </w:numPr>
              <w:overflowPunct w:val="0"/>
              <w:autoSpaceDE w:val="0"/>
              <w:autoSpaceDN w:val="0"/>
              <w:adjustRightInd w:val="0"/>
              <w:spacing w:beforeLines="50" w:before="120" w:afterLines="50" w:after="120"/>
              <w:ind w:left="1434" w:hanging="357"/>
              <w:textAlignment w:val="baseline"/>
              <w:rPr>
                <w:szCs w:val="24"/>
                <w:lang w:eastAsia="zh-CN"/>
              </w:rPr>
            </w:pPr>
            <w:r w:rsidRPr="006C149F">
              <w:rPr>
                <w:szCs w:val="24"/>
                <w:lang w:eastAsia="zh-CN"/>
              </w:rPr>
              <w:t>Other cases can be considered based on RAN4 further discussion and RAN2 further progress.</w:t>
            </w:r>
          </w:p>
        </w:tc>
      </w:tr>
    </w:tbl>
    <w:p w:rsidR="006C149F" w:rsidRDefault="00553013" w:rsidP="00EC703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For 2</w:t>
      </w:r>
      <w:r w:rsidRPr="00553013">
        <w:rPr>
          <w:rFonts w:eastAsiaTheme="minorEastAsia" w:hint="eastAsia"/>
          <w:bCs/>
          <w:vertAlign w:val="superscript"/>
          <w:lang w:eastAsia="zh-CN"/>
        </w:rPr>
        <w:t>nd</w:t>
      </w:r>
      <w:r>
        <w:rPr>
          <w:rFonts w:eastAsiaTheme="minorEastAsia" w:hint="eastAsia"/>
          <w:bCs/>
          <w:lang w:eastAsia="zh-CN"/>
        </w:rPr>
        <w:t xml:space="preserve"> and 3</w:t>
      </w:r>
      <w:r w:rsidRPr="00553013">
        <w:rPr>
          <w:rFonts w:eastAsiaTheme="minorEastAsia" w:hint="eastAsia"/>
          <w:bCs/>
          <w:vertAlign w:val="superscript"/>
          <w:lang w:eastAsia="zh-CN"/>
        </w:rPr>
        <w:t>rd</w:t>
      </w:r>
      <w:r>
        <w:rPr>
          <w:rFonts w:eastAsiaTheme="minorEastAsia" w:hint="eastAsia"/>
          <w:bCs/>
          <w:lang w:eastAsia="zh-CN"/>
        </w:rPr>
        <w:t xml:space="preserve"> bullets, </w:t>
      </w:r>
      <w:r w:rsidR="005E04A4">
        <w:rPr>
          <w:rFonts w:eastAsiaTheme="minorEastAsia" w:hint="eastAsia"/>
          <w:bCs/>
          <w:lang w:eastAsia="zh-CN"/>
        </w:rPr>
        <w:t xml:space="preserve">considering that RAN2 still deprioritizes L3 filtered beam-level prediction sub-use cases </w:t>
      </w:r>
      <w:r w:rsidR="00577912">
        <w:rPr>
          <w:rFonts w:eastAsiaTheme="minorEastAsia" w:hint="eastAsia"/>
          <w:bCs/>
          <w:lang w:eastAsia="zh-CN"/>
        </w:rPr>
        <w:t xml:space="preserve">(E) </w:t>
      </w:r>
      <w:r w:rsidR="005E04A4">
        <w:rPr>
          <w:rFonts w:eastAsiaTheme="minorEastAsia" w:hint="eastAsia"/>
          <w:bCs/>
          <w:lang w:eastAsia="zh-CN"/>
        </w:rPr>
        <w:t>and they focuses on FR2</w:t>
      </w:r>
      <w:r w:rsidR="005E04A4" w:rsidRPr="005E04A4">
        <w:t xml:space="preserve"> </w:t>
      </w:r>
      <w:r w:rsidR="005E04A4">
        <w:t>intra-frequency temporal domain case A</w:t>
      </w:r>
      <w:r w:rsidR="005E04A4">
        <w:rPr>
          <w:rFonts w:eastAsiaTheme="minorEastAsia" w:hint="eastAsia"/>
          <w:lang w:eastAsia="zh-CN"/>
        </w:rPr>
        <w:t>, i.e., scenario 4,</w:t>
      </w:r>
      <w:r w:rsidR="005E04A4">
        <w:rPr>
          <w:rFonts w:eastAsiaTheme="minorEastAsia" w:hint="eastAsia"/>
          <w:bCs/>
          <w:lang w:eastAsia="zh-CN"/>
        </w:rPr>
        <w:t xml:space="preserve"> at the current stage, RAN4 can study the impacts of L1 beam-level</w:t>
      </w:r>
      <w:r w:rsidR="00577912">
        <w:rPr>
          <w:rFonts w:eastAsiaTheme="minorEastAsia" w:hint="eastAsia"/>
          <w:bCs/>
          <w:lang w:eastAsia="zh-CN"/>
        </w:rPr>
        <w:t xml:space="preserve"> (A</w:t>
      </w:r>
      <w:r w:rsidR="00577912" w:rsidRPr="00577912">
        <w:rPr>
          <w:rFonts w:eastAsiaTheme="minorEastAsia" w:hint="eastAsia"/>
          <w:bCs/>
          <w:vertAlign w:val="superscript"/>
          <w:lang w:eastAsia="zh-CN"/>
        </w:rPr>
        <w:t>1</w:t>
      </w:r>
      <w:r w:rsidR="00577912">
        <w:rPr>
          <w:rFonts w:eastAsiaTheme="minorEastAsia" w:hint="eastAsia"/>
          <w:bCs/>
          <w:lang w:eastAsia="zh-CN"/>
        </w:rPr>
        <w:t>)</w:t>
      </w:r>
      <w:r w:rsidR="005E04A4">
        <w:rPr>
          <w:rFonts w:eastAsiaTheme="minorEastAsia" w:hint="eastAsia"/>
          <w:bCs/>
          <w:lang w:eastAsia="zh-CN"/>
        </w:rPr>
        <w:t xml:space="preserve"> on RRM requirements only. </w:t>
      </w:r>
    </w:p>
    <w:tbl>
      <w:tblPr>
        <w:tblStyle w:val="af4"/>
        <w:tblW w:w="0" w:type="auto"/>
        <w:tblLook w:val="04A0" w:firstRow="1" w:lastRow="0" w:firstColumn="1" w:lastColumn="0" w:noHBand="0" w:noVBand="1"/>
      </w:tblPr>
      <w:tblGrid>
        <w:gridCol w:w="9847"/>
      </w:tblGrid>
      <w:tr w:rsidR="005E04A4" w:rsidTr="005E04A4">
        <w:tc>
          <w:tcPr>
            <w:tcW w:w="9847" w:type="dxa"/>
          </w:tcPr>
          <w:p w:rsidR="005E04A4" w:rsidRPr="005E04A4" w:rsidRDefault="005E04A4" w:rsidP="00EC7038">
            <w:pPr>
              <w:widowControl w:val="0"/>
              <w:adjustRightInd w:val="0"/>
              <w:snapToGrid w:val="0"/>
              <w:spacing w:beforeLines="50" w:before="120" w:afterLines="50" w:after="120"/>
              <w:jc w:val="both"/>
              <w:rPr>
                <w:rFonts w:eastAsiaTheme="minorEastAsia"/>
                <w:b/>
                <w:bCs/>
                <w:lang w:eastAsia="zh-CN"/>
              </w:rPr>
            </w:pPr>
            <w:r w:rsidRPr="005E04A4">
              <w:rPr>
                <w:rFonts w:eastAsiaTheme="minorEastAsia" w:hint="eastAsia"/>
                <w:b/>
                <w:bCs/>
                <w:lang w:eastAsia="zh-CN"/>
              </w:rPr>
              <w:t xml:space="preserve">TR 38.744: </w:t>
            </w:r>
          </w:p>
          <w:p w:rsidR="005E04A4" w:rsidRPr="005E04A4" w:rsidRDefault="005E04A4" w:rsidP="005E04A4">
            <w:pPr>
              <w:widowControl w:val="0"/>
              <w:adjustRightInd w:val="0"/>
              <w:snapToGrid w:val="0"/>
              <w:spacing w:beforeLines="50" w:before="120" w:afterLines="50" w:after="120"/>
              <w:jc w:val="both"/>
              <w:rPr>
                <w:rFonts w:eastAsiaTheme="minorEastAsia"/>
                <w:bCs/>
                <w:lang w:eastAsia="zh-CN"/>
              </w:rPr>
            </w:pPr>
            <w:r w:rsidRPr="005E04A4">
              <w:rPr>
                <w:rFonts w:eastAsiaTheme="minorEastAsia"/>
                <w:bCs/>
                <w:lang w:eastAsia="zh-CN"/>
              </w:rPr>
              <w:t>3 sub-use cases are considered for beam-level RRM measurement prediction:</w:t>
            </w:r>
          </w:p>
          <w:p w:rsidR="005E04A4" w:rsidRPr="005E04A4" w:rsidRDefault="005E04A4" w:rsidP="005E04A4">
            <w:pPr>
              <w:widowControl w:val="0"/>
              <w:adjustRightInd w:val="0"/>
              <w:snapToGrid w:val="0"/>
              <w:spacing w:beforeLines="50" w:before="120" w:afterLines="50" w:after="120"/>
              <w:jc w:val="both"/>
              <w:rPr>
                <w:rFonts w:eastAsiaTheme="minorEastAsia"/>
                <w:bCs/>
                <w:lang w:eastAsia="zh-CN"/>
              </w:rPr>
            </w:pPr>
            <w:r w:rsidRPr="005E04A4">
              <w:rPr>
                <w:rFonts w:eastAsiaTheme="minorEastAsia"/>
                <w:bCs/>
                <w:lang w:eastAsia="zh-CN"/>
              </w:rPr>
              <w:t xml:space="preserve">Sub-use case 4: L1 filtered beam-level measurement result(s) is predicted based on actual L1 beam-level measurement result(s) and then L3 beam-level measurement result is generated </w:t>
            </w:r>
          </w:p>
          <w:p w:rsidR="005E04A4" w:rsidRPr="005E04A4" w:rsidRDefault="005E04A4" w:rsidP="005E04A4">
            <w:pPr>
              <w:widowControl w:val="0"/>
              <w:adjustRightInd w:val="0"/>
              <w:snapToGrid w:val="0"/>
              <w:spacing w:beforeLines="50" w:before="120" w:afterLines="50" w:after="120"/>
              <w:jc w:val="both"/>
              <w:rPr>
                <w:rFonts w:eastAsiaTheme="minorEastAsia"/>
                <w:bCs/>
                <w:lang w:eastAsia="zh-CN"/>
              </w:rPr>
            </w:pPr>
            <w:r w:rsidRPr="005E04A4">
              <w:rPr>
                <w:rFonts w:eastAsiaTheme="minorEastAsia"/>
                <w:bCs/>
                <w:lang w:eastAsia="zh-CN"/>
              </w:rPr>
              <w:t>Sub-use case 5: L3 beam-level measurement result(s) is predicted based on actual L3 beam-level measurement result(s)</w:t>
            </w:r>
          </w:p>
          <w:p w:rsidR="005E04A4" w:rsidRPr="005E04A4" w:rsidRDefault="005E04A4" w:rsidP="005E04A4">
            <w:pPr>
              <w:widowControl w:val="0"/>
              <w:adjustRightInd w:val="0"/>
              <w:snapToGrid w:val="0"/>
              <w:spacing w:beforeLines="50" w:before="120" w:afterLines="50" w:after="120"/>
              <w:jc w:val="both"/>
              <w:rPr>
                <w:rFonts w:eastAsiaTheme="minorEastAsia"/>
                <w:bCs/>
                <w:lang w:eastAsia="zh-CN"/>
              </w:rPr>
            </w:pPr>
            <w:r w:rsidRPr="005E04A4">
              <w:rPr>
                <w:rFonts w:eastAsiaTheme="minorEastAsia"/>
                <w:bCs/>
                <w:lang w:eastAsia="zh-CN"/>
              </w:rPr>
              <w:t>Sub-use case 6: L3 beam-level measurement result(s) is predicted based on actual L1 beam-level measurement result(s)</w:t>
            </w:r>
          </w:p>
          <w:p w:rsidR="005E04A4" w:rsidRPr="005E04A4" w:rsidRDefault="005E04A4" w:rsidP="00FD5C6D">
            <w:pPr>
              <w:widowControl w:val="0"/>
              <w:adjustRightInd w:val="0"/>
              <w:snapToGrid w:val="0"/>
              <w:spacing w:beforeLines="50" w:before="120" w:afterLines="50" w:after="120"/>
              <w:rPr>
                <w:rFonts w:eastAsiaTheme="minorEastAsia"/>
                <w:bCs/>
                <w:lang w:eastAsia="zh-CN"/>
              </w:rPr>
            </w:pPr>
            <w:r w:rsidRPr="009C67A6">
              <w:rPr>
                <w:rFonts w:eastAsiaTheme="minorEastAsia"/>
                <w:bCs/>
                <w:color w:val="FF0000"/>
                <w:lang w:eastAsia="zh-CN"/>
              </w:rPr>
              <w:t>Editor Note 1: L3 filtered beam level prediction sub-use cases are lower priority</w:t>
            </w:r>
            <w:r w:rsidRPr="005E04A4">
              <w:rPr>
                <w:rFonts w:eastAsiaTheme="minorEastAsia"/>
                <w:bCs/>
                <w:lang w:eastAsia="zh-CN"/>
              </w:rPr>
              <w:t xml:space="preserve"> and should focus on FR2 </w:t>
            </w:r>
            <w:r w:rsidRPr="005E04A4">
              <w:rPr>
                <w:rFonts w:eastAsiaTheme="minorEastAsia"/>
                <w:bCs/>
                <w:lang w:eastAsia="zh-CN"/>
              </w:rPr>
              <w:lastRenderedPageBreak/>
              <w:t>intra-frequency temporal domain case A</w:t>
            </w:r>
            <w:r>
              <w:rPr>
                <w:rFonts w:eastAsiaTheme="minorEastAsia" w:hint="eastAsia"/>
                <w:bCs/>
                <w:lang w:eastAsia="zh-CN"/>
              </w:rPr>
              <w:t>.</w:t>
            </w:r>
          </w:p>
        </w:tc>
      </w:tr>
    </w:tbl>
    <w:p w:rsidR="004D5449" w:rsidRDefault="004D5449" w:rsidP="00EC7038">
      <w:pPr>
        <w:widowControl w:val="0"/>
        <w:adjustRightInd w:val="0"/>
        <w:snapToGrid w:val="0"/>
        <w:spacing w:beforeLines="50" w:before="120" w:afterLines="50" w:after="120"/>
        <w:jc w:val="both"/>
        <w:rPr>
          <w:rFonts w:eastAsiaTheme="minorEastAsia"/>
          <w:b/>
          <w:bCs/>
          <w:lang w:eastAsia="zh-CN"/>
        </w:rPr>
      </w:pPr>
      <w:r w:rsidRPr="005E04A4">
        <w:rPr>
          <w:rFonts w:eastAsiaTheme="minorEastAsia"/>
          <w:b/>
          <w:bCs/>
          <w:lang w:eastAsia="zh-CN"/>
        </w:rPr>
        <w:lastRenderedPageBreak/>
        <w:t>P</w:t>
      </w:r>
      <w:r w:rsidR="005E04A4" w:rsidRPr="005E04A4">
        <w:rPr>
          <w:rFonts w:eastAsiaTheme="minorEastAsia" w:hint="eastAsia"/>
          <w:b/>
          <w:bCs/>
          <w:lang w:eastAsia="zh-CN"/>
        </w:rPr>
        <w:t xml:space="preserve">roposal </w:t>
      </w:r>
      <w:r w:rsidR="00366EDD">
        <w:rPr>
          <w:rFonts w:eastAsiaTheme="minorEastAsia" w:hint="eastAsia"/>
          <w:b/>
          <w:bCs/>
          <w:lang w:eastAsia="zh-CN"/>
        </w:rPr>
        <w:t>7</w:t>
      </w:r>
      <w:r w:rsidRPr="005E04A4">
        <w:rPr>
          <w:rFonts w:eastAsiaTheme="minorEastAsia" w:hint="eastAsia"/>
          <w:b/>
          <w:bCs/>
          <w:lang w:eastAsia="zh-CN"/>
        </w:rPr>
        <w:t xml:space="preserve">: </w:t>
      </w:r>
      <w:r w:rsidRPr="005E04A4">
        <w:rPr>
          <w:rFonts w:eastAsiaTheme="minorEastAsia"/>
          <w:b/>
          <w:bCs/>
          <w:lang w:eastAsia="zh-CN"/>
        </w:rPr>
        <w:t xml:space="preserve">RAN4 </w:t>
      </w:r>
      <w:r w:rsidR="00F72760" w:rsidRPr="005E04A4">
        <w:rPr>
          <w:rFonts w:eastAsiaTheme="minorEastAsia"/>
          <w:b/>
          <w:bCs/>
          <w:lang w:eastAsia="zh-CN"/>
        </w:rPr>
        <w:t xml:space="preserve">to </w:t>
      </w:r>
      <w:r w:rsidR="00FD3F21">
        <w:rPr>
          <w:rFonts w:eastAsiaTheme="minorEastAsia"/>
          <w:b/>
          <w:bCs/>
          <w:lang w:eastAsia="zh-CN"/>
        </w:rPr>
        <w:t>deprioritize</w:t>
      </w:r>
      <w:r w:rsidR="00FD3F21">
        <w:rPr>
          <w:rFonts w:eastAsiaTheme="minorEastAsia" w:hint="eastAsia"/>
          <w:b/>
          <w:bCs/>
          <w:lang w:eastAsia="zh-CN"/>
        </w:rPr>
        <w:t xml:space="preserve"> the </w:t>
      </w:r>
      <w:r w:rsidRPr="005E04A4">
        <w:rPr>
          <w:rFonts w:eastAsiaTheme="minorEastAsia"/>
          <w:b/>
          <w:bCs/>
          <w:lang w:eastAsia="zh-CN"/>
        </w:rPr>
        <w:t xml:space="preserve">study </w:t>
      </w:r>
      <w:r w:rsidR="00FD3F21">
        <w:rPr>
          <w:rFonts w:eastAsiaTheme="minorEastAsia" w:hint="eastAsia"/>
          <w:b/>
          <w:bCs/>
          <w:lang w:eastAsia="zh-CN"/>
        </w:rPr>
        <w:t xml:space="preserve">on </w:t>
      </w:r>
      <w:r w:rsidRPr="005E04A4">
        <w:rPr>
          <w:rFonts w:eastAsiaTheme="minorEastAsia"/>
          <w:b/>
          <w:bCs/>
          <w:lang w:eastAsia="zh-CN"/>
        </w:rPr>
        <w:t xml:space="preserve">impact </w:t>
      </w:r>
      <w:r w:rsidR="00FD3F21">
        <w:rPr>
          <w:rFonts w:eastAsiaTheme="minorEastAsia" w:hint="eastAsia"/>
          <w:b/>
          <w:bCs/>
          <w:lang w:eastAsia="zh-CN"/>
        </w:rPr>
        <w:t xml:space="preserve">of </w:t>
      </w:r>
      <w:r w:rsidRPr="005E04A4">
        <w:rPr>
          <w:rFonts w:eastAsiaTheme="minorEastAsia"/>
          <w:b/>
          <w:bCs/>
          <w:lang w:eastAsia="zh-CN"/>
        </w:rPr>
        <w:t>L3 beam-level measurement prediction at point E to align with RAN2 prioritization.</w:t>
      </w:r>
      <w:r w:rsidR="00F72760">
        <w:rPr>
          <w:rFonts w:eastAsiaTheme="minorEastAsia" w:hint="eastAsia"/>
          <w:b/>
          <w:bCs/>
          <w:lang w:eastAsia="zh-CN"/>
        </w:rPr>
        <w:t xml:space="preserve"> </w:t>
      </w:r>
    </w:p>
    <w:p w:rsidR="00DF6531" w:rsidRPr="00E0668C" w:rsidRDefault="009009FC" w:rsidP="00EC703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Regarding the impact of </w:t>
      </w:r>
      <w:r w:rsidRPr="006C149F">
        <w:rPr>
          <w:szCs w:val="24"/>
          <w:lang w:eastAsia="zh-CN"/>
        </w:rPr>
        <w:t>L3 cell level RSRP (Point C) predictio</w:t>
      </w:r>
      <w:r>
        <w:rPr>
          <w:rFonts w:eastAsiaTheme="minorEastAsia" w:hint="eastAsia"/>
          <w:szCs w:val="24"/>
          <w:lang w:eastAsia="zh-CN"/>
        </w:rPr>
        <w:t>n, a new performance requirement will be needed, since current SS-</w:t>
      </w:r>
      <w:r w:rsidRPr="006C149F">
        <w:rPr>
          <w:szCs w:val="24"/>
          <w:lang w:eastAsia="zh-CN"/>
        </w:rPr>
        <w:t>RSRP</w:t>
      </w:r>
      <w:r>
        <w:rPr>
          <w:rFonts w:eastAsiaTheme="minorEastAsia" w:hint="eastAsia"/>
          <w:szCs w:val="24"/>
          <w:lang w:eastAsia="zh-CN"/>
        </w:rPr>
        <w:t xml:space="preserve"> </w:t>
      </w:r>
      <w:r>
        <w:rPr>
          <w:rFonts w:eastAsiaTheme="minorEastAsia"/>
          <w:szCs w:val="24"/>
          <w:lang w:eastAsia="zh-CN"/>
        </w:rPr>
        <w:t>performance</w:t>
      </w:r>
      <w:r>
        <w:rPr>
          <w:rFonts w:eastAsiaTheme="minorEastAsia" w:hint="eastAsia"/>
          <w:szCs w:val="24"/>
          <w:lang w:eastAsia="zh-CN"/>
        </w:rPr>
        <w:t xml:space="preserve"> requirements do not consider beam consolidation/selection and layer 3 filtering. </w:t>
      </w:r>
      <w:r w:rsidR="00E0668C">
        <w:rPr>
          <w:rFonts w:eastAsiaTheme="minorEastAsia" w:hint="eastAsia"/>
          <w:szCs w:val="24"/>
          <w:lang w:eastAsia="zh-CN"/>
        </w:rPr>
        <w:t xml:space="preserve">These aspects should be considered during simulations for defining </w:t>
      </w:r>
      <w:r w:rsidR="00E0668C" w:rsidRPr="006C149F">
        <w:rPr>
          <w:szCs w:val="24"/>
          <w:lang w:eastAsia="zh-CN"/>
        </w:rPr>
        <w:t>L3 cell level RSRP</w:t>
      </w:r>
      <w:r w:rsidR="00E0668C">
        <w:rPr>
          <w:rFonts w:eastAsiaTheme="minorEastAsia" w:hint="eastAsia"/>
          <w:szCs w:val="24"/>
          <w:lang w:eastAsia="zh-CN"/>
        </w:rPr>
        <w:t xml:space="preserve"> performance requirements. </w:t>
      </w:r>
    </w:p>
    <w:p w:rsidR="00DF6531" w:rsidRPr="00F46CF6" w:rsidRDefault="00DE44DE" w:rsidP="00EC7038">
      <w:pPr>
        <w:widowControl w:val="0"/>
        <w:adjustRightInd w:val="0"/>
        <w:snapToGrid w:val="0"/>
        <w:spacing w:beforeLines="50" w:before="120" w:afterLines="50" w:after="120"/>
        <w:jc w:val="both"/>
        <w:rPr>
          <w:rFonts w:eastAsiaTheme="minorEastAsia"/>
          <w:b/>
          <w:bCs/>
          <w:lang w:eastAsia="zh-CN"/>
        </w:rPr>
      </w:pPr>
      <w:r w:rsidRPr="00DE44DE">
        <w:rPr>
          <w:rFonts w:eastAsiaTheme="minorEastAsia" w:hint="eastAsia"/>
          <w:b/>
          <w:bCs/>
          <w:lang w:eastAsia="zh-CN"/>
        </w:rPr>
        <w:t xml:space="preserve">Proposal </w:t>
      </w:r>
      <w:r w:rsidR="00366EDD">
        <w:rPr>
          <w:rFonts w:eastAsiaTheme="minorEastAsia" w:hint="eastAsia"/>
          <w:b/>
          <w:bCs/>
          <w:lang w:eastAsia="zh-CN"/>
        </w:rPr>
        <w:t>8</w:t>
      </w:r>
      <w:r w:rsidRPr="00DE44DE">
        <w:rPr>
          <w:rFonts w:eastAsiaTheme="minorEastAsia" w:hint="eastAsia"/>
          <w:b/>
          <w:bCs/>
          <w:lang w:eastAsia="zh-CN"/>
        </w:rPr>
        <w:t xml:space="preserve">: </w:t>
      </w:r>
      <w:r w:rsidRPr="00DE44DE">
        <w:rPr>
          <w:rFonts w:eastAsiaTheme="minorEastAsia" w:hint="eastAsia"/>
          <w:b/>
          <w:szCs w:val="24"/>
          <w:lang w:eastAsia="zh-CN"/>
        </w:rPr>
        <w:t xml:space="preserve">Consolidation/selection and layer 3 filtering should be included </w:t>
      </w:r>
      <w:r>
        <w:rPr>
          <w:rFonts w:eastAsiaTheme="minorEastAsia" w:hint="eastAsia"/>
          <w:b/>
          <w:szCs w:val="24"/>
          <w:lang w:eastAsia="zh-CN"/>
        </w:rPr>
        <w:t>if RAN4</w:t>
      </w:r>
      <w:r w:rsidRPr="00DE44DE">
        <w:rPr>
          <w:rFonts w:eastAsiaTheme="minorEastAsia" w:hint="eastAsia"/>
          <w:b/>
          <w:szCs w:val="24"/>
          <w:lang w:eastAsia="zh-CN"/>
        </w:rPr>
        <w:t xml:space="preserve"> </w:t>
      </w:r>
      <w:r>
        <w:rPr>
          <w:rFonts w:eastAsiaTheme="minorEastAsia" w:hint="eastAsia"/>
          <w:b/>
          <w:szCs w:val="24"/>
          <w:lang w:eastAsia="zh-CN"/>
        </w:rPr>
        <w:t xml:space="preserve">agree to </w:t>
      </w:r>
      <w:r w:rsidRPr="00DE44DE">
        <w:rPr>
          <w:rFonts w:eastAsiaTheme="minorEastAsia" w:hint="eastAsia"/>
          <w:b/>
          <w:szCs w:val="24"/>
          <w:lang w:eastAsia="zh-CN"/>
        </w:rPr>
        <w:t>defin</w:t>
      </w:r>
      <w:r>
        <w:rPr>
          <w:rFonts w:eastAsiaTheme="minorEastAsia" w:hint="eastAsia"/>
          <w:b/>
          <w:szCs w:val="24"/>
          <w:lang w:eastAsia="zh-CN"/>
        </w:rPr>
        <w:t>e</w:t>
      </w:r>
      <w:r w:rsidRPr="00DE44DE">
        <w:rPr>
          <w:rFonts w:eastAsiaTheme="minorEastAsia" w:hint="eastAsia"/>
          <w:b/>
          <w:szCs w:val="24"/>
          <w:lang w:eastAsia="zh-CN"/>
        </w:rPr>
        <w:t xml:space="preserve"> </w:t>
      </w:r>
      <w:r w:rsidRPr="00DE44DE">
        <w:rPr>
          <w:b/>
          <w:szCs w:val="24"/>
          <w:lang w:eastAsia="zh-CN"/>
        </w:rPr>
        <w:t>L3 cell level RSRP</w:t>
      </w:r>
      <w:r w:rsidRPr="00DE44DE">
        <w:rPr>
          <w:rFonts w:eastAsiaTheme="minorEastAsia" w:hint="eastAsia"/>
          <w:b/>
          <w:szCs w:val="24"/>
          <w:lang w:eastAsia="zh-CN"/>
        </w:rPr>
        <w:t xml:space="preserve"> performance requirements. </w:t>
      </w:r>
    </w:p>
    <w:p w:rsidR="004D5449" w:rsidRPr="007B6030" w:rsidRDefault="007B6030" w:rsidP="007B6030">
      <w:pPr>
        <w:pStyle w:val="2"/>
        <w:tabs>
          <w:tab w:val="num" w:pos="456"/>
        </w:tabs>
        <w:spacing w:before="240" w:after="240"/>
        <w:ind w:left="0" w:firstLine="0"/>
        <w:jc w:val="both"/>
        <w:rPr>
          <w:rFonts w:eastAsia="宋体"/>
          <w:lang w:val="en-US" w:eastAsia="zh-CN"/>
        </w:rPr>
      </w:pPr>
      <w:r w:rsidRPr="007B6030">
        <w:rPr>
          <w:rFonts w:eastAsia="宋体" w:hint="eastAsia"/>
          <w:lang w:val="en-US" w:eastAsia="zh-CN"/>
        </w:rPr>
        <w:t>LCM related requirements</w:t>
      </w:r>
    </w:p>
    <w:p w:rsidR="007B6030" w:rsidRDefault="007B6030" w:rsidP="00EC703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Regarding the LCM related requirements, some proposals were brought up and recommended WF</w:t>
      </w:r>
      <w:r w:rsidR="008A7C0C">
        <w:rPr>
          <w:rFonts w:eastAsiaTheme="minorEastAsia" w:hint="eastAsia"/>
          <w:bCs/>
          <w:lang w:eastAsia="zh-CN"/>
        </w:rPr>
        <w:t>s</w:t>
      </w:r>
      <w:r>
        <w:rPr>
          <w:rFonts w:eastAsiaTheme="minorEastAsia" w:hint="eastAsia"/>
          <w:bCs/>
          <w:lang w:eastAsia="zh-CN"/>
        </w:rPr>
        <w:t xml:space="preserve"> were provided in last meeting: </w:t>
      </w:r>
    </w:p>
    <w:tbl>
      <w:tblPr>
        <w:tblStyle w:val="af4"/>
        <w:tblW w:w="0" w:type="auto"/>
        <w:tblLook w:val="04A0" w:firstRow="1" w:lastRow="0" w:firstColumn="1" w:lastColumn="0" w:noHBand="0" w:noVBand="1"/>
      </w:tblPr>
      <w:tblGrid>
        <w:gridCol w:w="9847"/>
      </w:tblGrid>
      <w:tr w:rsidR="007B6030" w:rsidTr="007B6030">
        <w:tc>
          <w:tcPr>
            <w:tcW w:w="9847" w:type="dxa"/>
          </w:tcPr>
          <w:p w:rsidR="007B6030" w:rsidRPr="007B6030" w:rsidRDefault="007B6030" w:rsidP="007B6030">
            <w:pPr>
              <w:spacing w:beforeLines="50" w:before="120" w:afterLines="50" w:after="120"/>
              <w:rPr>
                <w:rFonts w:eastAsia="宋体"/>
                <w:lang w:eastAsia="zh-CN"/>
              </w:rPr>
            </w:pPr>
            <w:r w:rsidRPr="007B6030">
              <w:rPr>
                <w:rFonts w:eastAsia="宋体" w:hint="eastAsia"/>
                <w:lang w:eastAsia="zh-CN"/>
              </w:rPr>
              <w:t xml:space="preserve">RAN4#113: </w:t>
            </w:r>
          </w:p>
          <w:p w:rsidR="007B6030" w:rsidRPr="007B6030" w:rsidRDefault="007B6030" w:rsidP="009242D1">
            <w:pPr>
              <w:pStyle w:val="af8"/>
              <w:numPr>
                <w:ilvl w:val="0"/>
                <w:numId w:val="6"/>
              </w:numPr>
              <w:spacing w:beforeLines="50" w:before="120" w:afterLines="50" w:after="120"/>
              <w:ind w:left="851"/>
              <w:contextualSpacing w:val="0"/>
              <w:rPr>
                <w:rFonts w:eastAsia="宋体"/>
                <w:sz w:val="20"/>
                <w:szCs w:val="20"/>
                <w:lang w:eastAsia="zh-CN"/>
              </w:rPr>
            </w:pPr>
            <w:r w:rsidRPr="007B6030">
              <w:rPr>
                <w:rFonts w:eastAsia="宋体"/>
                <w:sz w:val="20"/>
                <w:szCs w:val="20"/>
                <w:lang w:eastAsia="zh-CN"/>
              </w:rPr>
              <w:t>Recommended WF Candidate options / tentative agreements:</w:t>
            </w:r>
          </w:p>
          <w:p w:rsidR="007B6030" w:rsidRPr="007B6030" w:rsidRDefault="007B6030" w:rsidP="009242D1">
            <w:pPr>
              <w:pStyle w:val="af8"/>
              <w:numPr>
                <w:ilvl w:val="1"/>
                <w:numId w:val="6"/>
              </w:numPr>
              <w:spacing w:beforeLines="50" w:before="120" w:afterLines="50" w:after="120"/>
              <w:ind w:left="1656"/>
              <w:contextualSpacing w:val="0"/>
              <w:rPr>
                <w:sz w:val="20"/>
                <w:szCs w:val="20"/>
                <w:lang w:eastAsia="zh-CN"/>
              </w:rPr>
            </w:pPr>
            <w:r w:rsidRPr="007B6030">
              <w:rPr>
                <w:sz w:val="20"/>
                <w:szCs w:val="20"/>
                <w:lang w:eastAsia="zh-CN"/>
              </w:rPr>
              <w:t xml:space="preserve">Option 1: </w:t>
            </w:r>
            <w:r w:rsidRPr="007B6030">
              <w:rPr>
                <w:rFonts w:eastAsia="Yu Mincho"/>
                <w:sz w:val="20"/>
                <w:szCs w:val="20"/>
              </w:rPr>
              <w:t>RAN4 should focus first on performance metrics and relevant requirements and post-pone the discussion on LCM related issues.</w:t>
            </w:r>
          </w:p>
          <w:p w:rsidR="007B6030" w:rsidRPr="007B6030" w:rsidRDefault="007B6030" w:rsidP="009242D1">
            <w:pPr>
              <w:pStyle w:val="af8"/>
              <w:numPr>
                <w:ilvl w:val="1"/>
                <w:numId w:val="6"/>
              </w:numPr>
              <w:overflowPunct w:val="0"/>
              <w:autoSpaceDE w:val="0"/>
              <w:autoSpaceDN w:val="0"/>
              <w:adjustRightInd w:val="0"/>
              <w:spacing w:beforeLines="50" w:before="120" w:afterLines="50" w:after="120"/>
              <w:ind w:left="1656"/>
              <w:contextualSpacing w:val="0"/>
              <w:textAlignment w:val="baseline"/>
              <w:rPr>
                <w:lang w:eastAsia="zh-CN"/>
              </w:rPr>
            </w:pPr>
            <w:r w:rsidRPr="007B6030">
              <w:rPr>
                <w:sz w:val="20"/>
                <w:szCs w:val="20"/>
                <w:lang w:eastAsia="zh-CN"/>
              </w:rPr>
              <w:t>Option 2: RAN4 should start discussion LCM related issues in parallel of discussion on performance metrics.</w:t>
            </w:r>
          </w:p>
        </w:tc>
      </w:tr>
    </w:tbl>
    <w:p w:rsidR="007B6030" w:rsidRDefault="007B6030" w:rsidP="00EC703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From our perspective it is pre-mature to discuss LCM related requirements at current stage considering this is a study item and</w:t>
      </w:r>
      <w:r w:rsidR="00977E62">
        <w:rPr>
          <w:rFonts w:eastAsiaTheme="minorEastAsia" w:hint="eastAsia"/>
          <w:bCs/>
          <w:lang w:eastAsia="zh-CN"/>
        </w:rPr>
        <w:t xml:space="preserve"> actually</w:t>
      </w:r>
      <w:r>
        <w:rPr>
          <w:rFonts w:eastAsiaTheme="minorEastAsia" w:hint="eastAsia"/>
          <w:bCs/>
          <w:lang w:eastAsia="zh-CN"/>
        </w:rPr>
        <w:t xml:space="preserve"> more RAN2 progress is needed. In addition, the outcomes in Rel-19 AI/ML Air Interface WI, which is not closed yet, can </w:t>
      </w:r>
      <w:r w:rsidR="00977E62">
        <w:rPr>
          <w:rFonts w:eastAsiaTheme="minorEastAsia" w:hint="eastAsia"/>
          <w:bCs/>
          <w:lang w:eastAsia="zh-CN"/>
        </w:rPr>
        <w:t xml:space="preserve">also </w:t>
      </w:r>
      <w:r>
        <w:rPr>
          <w:rFonts w:eastAsiaTheme="minorEastAsia" w:hint="eastAsia"/>
          <w:bCs/>
          <w:lang w:eastAsia="zh-CN"/>
        </w:rPr>
        <w:t xml:space="preserve">be reused. Hence, there is no need to discuss LCM requirements in </w:t>
      </w:r>
      <w:r w:rsidR="00977E62">
        <w:rPr>
          <w:rFonts w:eastAsiaTheme="minorEastAsia" w:hint="eastAsia"/>
          <w:bCs/>
          <w:lang w:eastAsia="zh-CN"/>
        </w:rPr>
        <w:t xml:space="preserve">two AI/ML items </w:t>
      </w:r>
      <w:r>
        <w:rPr>
          <w:rFonts w:eastAsiaTheme="minorEastAsia" w:hint="eastAsia"/>
          <w:bCs/>
          <w:lang w:eastAsia="zh-CN"/>
        </w:rPr>
        <w:t>in parallel</w:t>
      </w:r>
      <w:r w:rsidR="00977E62">
        <w:rPr>
          <w:rFonts w:eastAsiaTheme="minorEastAsia" w:hint="eastAsia"/>
          <w:bCs/>
          <w:lang w:eastAsia="zh-CN"/>
        </w:rPr>
        <w:t xml:space="preserve">. We suggest </w:t>
      </w:r>
      <w:r w:rsidR="00977E62">
        <w:rPr>
          <w:rFonts w:eastAsiaTheme="minorEastAsia"/>
          <w:bCs/>
          <w:lang w:eastAsia="zh-CN"/>
        </w:rPr>
        <w:t>agreeing</w:t>
      </w:r>
      <w:r w:rsidR="00977E62">
        <w:rPr>
          <w:rFonts w:eastAsiaTheme="minorEastAsia" w:hint="eastAsia"/>
          <w:bCs/>
          <w:lang w:eastAsia="zh-CN"/>
        </w:rPr>
        <w:t xml:space="preserve"> the recommended WF Option 1. </w:t>
      </w:r>
    </w:p>
    <w:p w:rsidR="00977E62" w:rsidRPr="00BA3A5E" w:rsidRDefault="00977E62" w:rsidP="00EC7038">
      <w:pPr>
        <w:widowControl w:val="0"/>
        <w:adjustRightInd w:val="0"/>
        <w:snapToGrid w:val="0"/>
        <w:spacing w:beforeLines="50" w:before="120" w:afterLines="50" w:after="120"/>
        <w:jc w:val="both"/>
        <w:rPr>
          <w:rFonts w:eastAsiaTheme="minorEastAsia"/>
          <w:b/>
          <w:lang w:eastAsia="zh-CN"/>
        </w:rPr>
      </w:pPr>
      <w:r w:rsidRPr="00977E62">
        <w:rPr>
          <w:rFonts w:eastAsiaTheme="minorEastAsia" w:hint="eastAsia"/>
          <w:b/>
          <w:bCs/>
          <w:lang w:eastAsia="zh-CN"/>
        </w:rPr>
        <w:t xml:space="preserve">Proposal </w:t>
      </w:r>
      <w:r w:rsidR="00366EDD">
        <w:rPr>
          <w:rFonts w:eastAsiaTheme="minorEastAsia" w:hint="eastAsia"/>
          <w:b/>
          <w:bCs/>
          <w:lang w:eastAsia="zh-CN"/>
        </w:rPr>
        <w:t>9</w:t>
      </w:r>
      <w:r w:rsidRPr="00977E62">
        <w:rPr>
          <w:rFonts w:eastAsiaTheme="minorEastAsia" w:hint="eastAsia"/>
          <w:b/>
          <w:bCs/>
          <w:lang w:eastAsia="zh-CN"/>
        </w:rPr>
        <w:t xml:space="preserve">: </w:t>
      </w:r>
      <w:r w:rsidRPr="00977E62">
        <w:rPr>
          <w:rFonts w:eastAsia="Yu Mincho"/>
          <w:b/>
        </w:rPr>
        <w:t>RAN4 should focus on performance metrics and</w:t>
      </w:r>
      <w:r w:rsidR="000F4E48">
        <w:rPr>
          <w:rFonts w:eastAsia="Yu Mincho"/>
          <w:b/>
        </w:rPr>
        <w:t xml:space="preserve"> relevant requirements and post</w:t>
      </w:r>
      <w:r w:rsidRPr="00977E62">
        <w:rPr>
          <w:rFonts w:eastAsia="Yu Mincho"/>
          <w:b/>
        </w:rPr>
        <w:t>pone the discussion on LCM related issues.</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DB0E6A">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w:t>
      </w:r>
      <w:r w:rsidR="008F2BCB">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8F2BCB">
        <w:rPr>
          <w:rFonts w:eastAsia="宋体" w:hint="eastAsia"/>
          <w:lang w:val="en-US" w:eastAsia="zh-CN"/>
        </w:rPr>
        <w:t xml:space="preserve">the impacts of AI/ML </w:t>
      </w:r>
      <w:r w:rsidR="00DB0E6A">
        <w:rPr>
          <w:rFonts w:eastAsia="宋体" w:hint="eastAsia"/>
          <w:lang w:val="en-US" w:eastAsia="zh-CN"/>
        </w:rPr>
        <w:t>RRM measurement prediction</w:t>
      </w:r>
      <w:r w:rsidR="008F2BCB">
        <w:rPr>
          <w:rFonts w:eastAsia="宋体" w:hint="eastAsia"/>
          <w:lang w:val="en-US" w:eastAsia="zh-CN"/>
        </w:rPr>
        <w:t xml:space="preserve"> on RRM requirements</w:t>
      </w:r>
      <w:r w:rsidR="00DB0E6A">
        <w:rPr>
          <w:rFonts w:eastAsia="宋体" w:hint="eastAsia"/>
          <w:lang w:val="en-US" w:eastAsia="zh-CN"/>
        </w:rPr>
        <w:t>,</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8F2BCB">
        <w:rPr>
          <w:rFonts w:eastAsia="宋体" w:hint="eastAsia"/>
          <w:lang w:val="en-US" w:eastAsia="zh-CN"/>
        </w:rPr>
        <w:t>some</w:t>
      </w:r>
      <w:r>
        <w:rPr>
          <w:rFonts w:eastAsia="宋体" w:hint="eastAsia"/>
          <w:lang w:val="en-US" w:eastAsia="zh-CN"/>
        </w:rPr>
        <w:t xml:space="preserve"> </w:t>
      </w:r>
      <w:r w:rsidR="00ED36D8">
        <w:rPr>
          <w:rFonts w:eastAsia="宋体" w:hint="eastAsia"/>
          <w:lang w:val="en-US" w:eastAsia="zh-CN"/>
        </w:rPr>
        <w:t xml:space="preserve">observations and </w:t>
      </w:r>
      <w:r w:rsidR="00AD20D9">
        <w:rPr>
          <w:rFonts w:eastAsia="宋体" w:hint="eastAsia"/>
          <w:lang w:val="en-US" w:eastAsia="zh-CN"/>
        </w:rPr>
        <w:t>proposal</w:t>
      </w:r>
      <w:r>
        <w:rPr>
          <w:rFonts w:eastAsia="宋体" w:hint="eastAsia"/>
          <w:lang w:val="en-US" w:eastAsia="zh-CN"/>
        </w:rPr>
        <w:t>s are provided:</w:t>
      </w:r>
    </w:p>
    <w:p w:rsidR="00ED36D8" w:rsidRPr="001E20E9" w:rsidRDefault="00ED36D8" w:rsidP="00ED36D8">
      <w:pPr>
        <w:spacing w:beforeLines="50" w:before="120" w:after="120"/>
        <w:rPr>
          <w:rFonts w:eastAsiaTheme="minorEastAsia"/>
          <w:b/>
          <w:lang w:eastAsia="zh-CN"/>
        </w:rPr>
      </w:pPr>
      <w:r w:rsidRPr="001E20E9">
        <w:rPr>
          <w:rFonts w:eastAsiaTheme="minorEastAsia" w:hint="eastAsia"/>
          <w:b/>
          <w:lang w:eastAsia="zh-CN"/>
        </w:rPr>
        <w:t xml:space="preserve">Proposal </w:t>
      </w:r>
      <w:r w:rsidR="00366EDD">
        <w:rPr>
          <w:rFonts w:eastAsiaTheme="minorEastAsia" w:hint="eastAsia"/>
          <w:b/>
          <w:lang w:eastAsia="zh-CN"/>
        </w:rPr>
        <w:t>1</w:t>
      </w:r>
      <w:r w:rsidRPr="001E20E9">
        <w:rPr>
          <w:rFonts w:eastAsiaTheme="minorEastAsia" w:hint="eastAsia"/>
          <w:b/>
          <w:lang w:eastAsia="zh-CN"/>
        </w:rPr>
        <w:t xml:space="preserve">: RAN4 do not study radio link failure use case in Rel-19. </w:t>
      </w:r>
    </w:p>
    <w:p w:rsidR="00ED36D8" w:rsidRPr="00BE70D5" w:rsidRDefault="00ED36D8" w:rsidP="00ED36D8">
      <w:pPr>
        <w:widowControl w:val="0"/>
        <w:adjustRightInd w:val="0"/>
        <w:snapToGrid w:val="0"/>
        <w:spacing w:beforeLines="50" w:before="120" w:afterLines="50" w:after="120"/>
        <w:rPr>
          <w:rFonts w:eastAsiaTheme="minorEastAsia"/>
          <w:b/>
          <w:bCs/>
          <w:lang w:eastAsia="zh-CN"/>
        </w:rPr>
      </w:pPr>
      <w:r>
        <w:rPr>
          <w:rFonts w:eastAsiaTheme="minorEastAsia" w:hint="eastAsia"/>
          <w:b/>
          <w:bCs/>
          <w:lang w:eastAsia="zh-CN"/>
        </w:rPr>
        <w:t xml:space="preserve">Proposal </w:t>
      </w:r>
      <w:r w:rsidR="00366EDD">
        <w:rPr>
          <w:rFonts w:eastAsiaTheme="minorEastAsia" w:hint="eastAsia"/>
          <w:b/>
          <w:bCs/>
          <w:lang w:eastAsia="zh-CN"/>
        </w:rPr>
        <w:t>2</w:t>
      </w:r>
      <w:r w:rsidRPr="00D47B44">
        <w:rPr>
          <w:rFonts w:eastAsiaTheme="minorEastAsia" w:hint="eastAsia"/>
          <w:b/>
          <w:bCs/>
          <w:lang w:eastAsia="zh-CN"/>
        </w:rPr>
        <w:t xml:space="preserve">: </w:t>
      </w:r>
      <w:r>
        <w:rPr>
          <w:rFonts w:eastAsiaTheme="minorEastAsia" w:hint="eastAsia"/>
          <w:b/>
          <w:bCs/>
          <w:lang w:eastAsia="zh-CN"/>
        </w:rPr>
        <w:t>B</w:t>
      </w:r>
      <w:r w:rsidRPr="00D47B44">
        <w:rPr>
          <w:rFonts w:eastAsiaTheme="minorEastAsia" w:hint="eastAsia"/>
          <w:b/>
          <w:bCs/>
          <w:lang w:eastAsia="zh-CN"/>
        </w:rPr>
        <w:t xml:space="preserve">eams in the definition of relative RSRP prediction accuracy can come from the same or different cells. </w:t>
      </w:r>
    </w:p>
    <w:p w:rsidR="00ED36D8" w:rsidRPr="002879E4" w:rsidRDefault="00ED36D8" w:rsidP="00ED36D8">
      <w:pPr>
        <w:widowControl w:val="0"/>
        <w:adjustRightInd w:val="0"/>
        <w:snapToGrid w:val="0"/>
        <w:spacing w:beforeLines="50" w:before="120" w:afterLines="50" w:after="120"/>
        <w:jc w:val="both"/>
        <w:rPr>
          <w:rFonts w:eastAsiaTheme="minorEastAsia"/>
          <w:b/>
          <w:bCs/>
          <w:lang w:eastAsia="zh-CN"/>
        </w:rPr>
      </w:pPr>
      <w:r w:rsidRPr="002879E4">
        <w:rPr>
          <w:rFonts w:eastAsiaTheme="minorEastAsia" w:hint="eastAsia"/>
          <w:b/>
          <w:bCs/>
          <w:lang w:eastAsia="zh-CN"/>
        </w:rPr>
        <w:t xml:space="preserve">Proposal </w:t>
      </w:r>
      <w:r w:rsidR="00366EDD">
        <w:rPr>
          <w:rFonts w:eastAsiaTheme="minorEastAsia" w:hint="eastAsia"/>
          <w:b/>
          <w:bCs/>
          <w:lang w:eastAsia="zh-CN"/>
        </w:rPr>
        <w:t>3</w:t>
      </w:r>
      <w:r w:rsidRPr="002879E4">
        <w:rPr>
          <w:rFonts w:eastAsiaTheme="minorEastAsia" w:hint="eastAsia"/>
          <w:b/>
          <w:bCs/>
          <w:lang w:eastAsia="zh-CN"/>
        </w:rPr>
        <w:t xml:space="preserve">: </w:t>
      </w:r>
      <w:r>
        <w:rPr>
          <w:rFonts w:eastAsiaTheme="minorEastAsia" w:hint="eastAsia"/>
          <w:b/>
          <w:bCs/>
          <w:lang w:eastAsia="zh-CN"/>
        </w:rPr>
        <w:t xml:space="preserve">For FR1, ground truth is UE received power derived by TE. For FR2, ground truth is reported value and RAN4 wait for progress on AI/ML BM and reuse the agreement. </w:t>
      </w:r>
    </w:p>
    <w:p w:rsidR="00ED36D8" w:rsidRPr="00C408D2" w:rsidRDefault="00ED36D8" w:rsidP="00ED36D8">
      <w:pPr>
        <w:widowControl w:val="0"/>
        <w:adjustRightInd w:val="0"/>
        <w:snapToGrid w:val="0"/>
        <w:spacing w:beforeLines="50" w:before="120" w:afterLines="50" w:after="120"/>
        <w:jc w:val="both"/>
        <w:rPr>
          <w:rFonts w:eastAsiaTheme="minorEastAsia"/>
          <w:b/>
          <w:bCs/>
          <w:lang w:eastAsia="zh-CN"/>
        </w:rPr>
      </w:pPr>
      <w:r w:rsidRPr="00C408D2">
        <w:rPr>
          <w:rFonts w:eastAsiaTheme="minorEastAsia" w:hint="eastAsia"/>
          <w:b/>
          <w:bCs/>
          <w:lang w:eastAsia="zh-CN"/>
        </w:rPr>
        <w:t xml:space="preserve">Proposal </w:t>
      </w:r>
      <w:r w:rsidR="00366EDD">
        <w:rPr>
          <w:rFonts w:eastAsiaTheme="minorEastAsia" w:hint="eastAsia"/>
          <w:b/>
          <w:bCs/>
          <w:lang w:eastAsia="zh-CN"/>
        </w:rPr>
        <w:t>4</w:t>
      </w:r>
      <w:r w:rsidRPr="00C408D2">
        <w:rPr>
          <w:rFonts w:eastAsiaTheme="minorEastAsia" w:hint="eastAsia"/>
          <w:b/>
          <w:bCs/>
          <w:lang w:eastAsia="zh-CN"/>
        </w:rPr>
        <w:t>: T</w:t>
      </w:r>
      <w:r w:rsidRPr="00C408D2">
        <w:rPr>
          <w:rFonts w:eastAsiaTheme="minorEastAsia"/>
          <w:b/>
          <w:bCs/>
          <w:lang w:eastAsia="zh-CN"/>
        </w:rPr>
        <w:t>he reported RSRP of cell2/beam2 can be predicted</w:t>
      </w:r>
      <w:r w:rsidRPr="00C408D2">
        <w:rPr>
          <w:rFonts w:eastAsiaTheme="minorEastAsia" w:hint="eastAsia"/>
          <w:b/>
          <w:bCs/>
          <w:lang w:eastAsia="zh-CN"/>
        </w:rPr>
        <w:t xml:space="preserve"> results and </w:t>
      </w:r>
      <w:r>
        <w:rPr>
          <w:rFonts w:eastAsiaTheme="minorEastAsia" w:hint="eastAsia"/>
          <w:b/>
          <w:bCs/>
          <w:lang w:eastAsia="zh-CN"/>
        </w:rPr>
        <w:t>proponents</w:t>
      </w:r>
      <w:r w:rsidRPr="00C408D2">
        <w:rPr>
          <w:rFonts w:eastAsiaTheme="minorEastAsia" w:hint="eastAsia"/>
          <w:b/>
          <w:bCs/>
          <w:lang w:eastAsia="zh-CN"/>
        </w:rPr>
        <w:t xml:space="preserve"> to clarify the necessity of </w:t>
      </w:r>
      <w:r w:rsidRPr="00C408D2">
        <w:rPr>
          <w:rFonts w:eastAsiaTheme="minorEastAsia"/>
          <w:b/>
          <w:bCs/>
          <w:lang w:eastAsia="zh-CN"/>
        </w:rPr>
        <w:t>a combination of predicted and measured samples</w:t>
      </w:r>
      <w:r w:rsidRPr="00C408D2">
        <w:rPr>
          <w:rFonts w:eastAsiaTheme="minorEastAsia" w:hint="eastAsia"/>
          <w:b/>
          <w:bCs/>
          <w:lang w:eastAsia="zh-CN"/>
        </w:rPr>
        <w:t xml:space="preserve">. </w:t>
      </w:r>
    </w:p>
    <w:p w:rsidR="00ED36D8" w:rsidRPr="00923E79" w:rsidRDefault="00ED36D8" w:rsidP="00ED36D8">
      <w:pPr>
        <w:widowControl w:val="0"/>
        <w:adjustRightInd w:val="0"/>
        <w:snapToGrid w:val="0"/>
        <w:spacing w:beforeLines="50" w:before="120" w:afterLines="50" w:after="120"/>
        <w:jc w:val="both"/>
        <w:rPr>
          <w:rFonts w:eastAsiaTheme="minorEastAsia"/>
          <w:b/>
          <w:bCs/>
          <w:lang w:eastAsia="zh-CN"/>
        </w:rPr>
      </w:pPr>
      <w:r w:rsidRPr="00923E79">
        <w:rPr>
          <w:rFonts w:eastAsiaTheme="minorEastAsia" w:hint="eastAsia"/>
          <w:b/>
          <w:bCs/>
          <w:lang w:eastAsia="zh-CN"/>
        </w:rPr>
        <w:t xml:space="preserve">Proposal </w:t>
      </w:r>
      <w:r w:rsidR="00366EDD">
        <w:rPr>
          <w:rFonts w:eastAsiaTheme="minorEastAsia" w:hint="eastAsia"/>
          <w:b/>
          <w:bCs/>
          <w:lang w:eastAsia="zh-CN"/>
        </w:rPr>
        <w:t>5</w:t>
      </w:r>
      <w:r w:rsidRPr="00923E79">
        <w:rPr>
          <w:rFonts w:eastAsiaTheme="minorEastAsia" w:hint="eastAsia"/>
          <w:b/>
          <w:bCs/>
          <w:lang w:eastAsia="zh-CN"/>
        </w:rPr>
        <w:t xml:space="preserve">: It is not </w:t>
      </w:r>
      <w:r>
        <w:rPr>
          <w:rFonts w:eastAsiaTheme="minorEastAsia" w:hint="eastAsia"/>
          <w:b/>
          <w:bCs/>
          <w:lang w:eastAsia="zh-CN"/>
        </w:rPr>
        <w:t>necessary</w:t>
      </w:r>
      <w:r w:rsidRPr="00923E79">
        <w:rPr>
          <w:rFonts w:eastAsiaTheme="minorEastAsia" w:hint="eastAsia"/>
          <w:b/>
          <w:bCs/>
          <w:lang w:eastAsia="zh-CN"/>
        </w:rPr>
        <w:t xml:space="preserve"> to add limitations for the definition of relative RSRP prediction accuracy. Applicability conditions can be discussed for </w:t>
      </w:r>
      <w:r>
        <w:rPr>
          <w:rFonts w:eastAsiaTheme="minorEastAsia" w:hint="eastAsia"/>
          <w:b/>
          <w:bCs/>
          <w:lang w:eastAsia="zh-CN"/>
        </w:rPr>
        <w:t>specific</w:t>
      </w:r>
      <w:r w:rsidRPr="00923E79">
        <w:rPr>
          <w:rFonts w:eastAsiaTheme="minorEastAsia" w:hint="eastAsia"/>
          <w:b/>
          <w:bCs/>
          <w:lang w:eastAsia="zh-CN"/>
        </w:rPr>
        <w:t xml:space="preserve"> use case</w:t>
      </w:r>
      <w:r>
        <w:rPr>
          <w:rFonts w:eastAsiaTheme="minorEastAsia" w:hint="eastAsia"/>
          <w:b/>
          <w:bCs/>
          <w:lang w:eastAsia="zh-CN"/>
        </w:rPr>
        <w:t>s</w:t>
      </w:r>
      <w:r w:rsidRPr="00923E79">
        <w:rPr>
          <w:rFonts w:eastAsiaTheme="minorEastAsia" w:hint="eastAsia"/>
          <w:b/>
          <w:bCs/>
          <w:lang w:eastAsia="zh-CN"/>
        </w:rPr>
        <w:t xml:space="preserve">. </w:t>
      </w:r>
    </w:p>
    <w:p w:rsidR="00ED36D8" w:rsidRPr="00CC51A1" w:rsidRDefault="00ED36D8" w:rsidP="00ED36D8">
      <w:pPr>
        <w:widowControl w:val="0"/>
        <w:adjustRightInd w:val="0"/>
        <w:snapToGrid w:val="0"/>
        <w:spacing w:beforeLines="50" w:before="120" w:afterLines="50" w:after="120"/>
        <w:jc w:val="both"/>
        <w:rPr>
          <w:rFonts w:eastAsiaTheme="minorEastAsia"/>
          <w:b/>
          <w:bCs/>
          <w:lang w:eastAsia="zh-CN"/>
        </w:rPr>
      </w:pPr>
      <w:r w:rsidRPr="00741440">
        <w:rPr>
          <w:rFonts w:eastAsiaTheme="minorEastAsia" w:hint="eastAsia"/>
          <w:b/>
          <w:bCs/>
          <w:lang w:eastAsia="zh-CN"/>
        </w:rPr>
        <w:t xml:space="preserve">Proposal </w:t>
      </w:r>
      <w:r w:rsidR="00366EDD">
        <w:rPr>
          <w:rFonts w:eastAsiaTheme="minorEastAsia" w:hint="eastAsia"/>
          <w:b/>
          <w:bCs/>
          <w:lang w:eastAsia="zh-CN"/>
        </w:rPr>
        <w:t>6</w:t>
      </w:r>
      <w:r w:rsidRPr="00741440">
        <w:rPr>
          <w:rFonts w:eastAsiaTheme="minorEastAsia" w:hint="eastAsia"/>
          <w:b/>
          <w:bCs/>
          <w:lang w:eastAsia="zh-CN"/>
        </w:rPr>
        <w:t xml:space="preserve">: </w:t>
      </w:r>
      <w:r>
        <w:rPr>
          <w:rFonts w:eastAsiaTheme="minorEastAsia" w:hint="eastAsia"/>
          <w:b/>
          <w:bCs/>
          <w:lang w:eastAsia="zh-CN"/>
        </w:rPr>
        <w:t>RAN4 not to define</w:t>
      </w:r>
      <w:r w:rsidRPr="00741440">
        <w:t xml:space="preserve"> </w:t>
      </w:r>
      <w:r w:rsidRPr="00741440">
        <w:rPr>
          <w:rFonts w:eastAsiaTheme="minorEastAsia"/>
          <w:b/>
          <w:bCs/>
          <w:lang w:eastAsia="zh-CN"/>
        </w:rPr>
        <w:t>strong cell prediction accuracy requirement</w:t>
      </w:r>
      <w:r>
        <w:rPr>
          <w:rFonts w:eastAsiaTheme="minorEastAsia" w:hint="eastAsia"/>
          <w:b/>
          <w:bCs/>
          <w:lang w:eastAsia="zh-CN"/>
        </w:rPr>
        <w:t xml:space="preserve">. </w:t>
      </w:r>
    </w:p>
    <w:p w:rsidR="00ED36D8" w:rsidRDefault="00ED36D8" w:rsidP="00ED36D8">
      <w:pPr>
        <w:widowControl w:val="0"/>
        <w:adjustRightInd w:val="0"/>
        <w:snapToGrid w:val="0"/>
        <w:spacing w:beforeLines="50" w:before="120" w:afterLines="50" w:after="120"/>
        <w:jc w:val="both"/>
        <w:rPr>
          <w:rFonts w:eastAsiaTheme="minorEastAsia"/>
          <w:b/>
          <w:bCs/>
          <w:lang w:eastAsia="zh-CN"/>
        </w:rPr>
      </w:pPr>
      <w:r w:rsidRPr="005E04A4">
        <w:rPr>
          <w:rFonts w:eastAsiaTheme="minorEastAsia"/>
          <w:b/>
          <w:bCs/>
          <w:lang w:eastAsia="zh-CN"/>
        </w:rPr>
        <w:t>P</w:t>
      </w:r>
      <w:r w:rsidRPr="005E04A4">
        <w:rPr>
          <w:rFonts w:eastAsiaTheme="minorEastAsia" w:hint="eastAsia"/>
          <w:b/>
          <w:bCs/>
          <w:lang w:eastAsia="zh-CN"/>
        </w:rPr>
        <w:t xml:space="preserve">roposal </w:t>
      </w:r>
      <w:r w:rsidR="00366EDD">
        <w:rPr>
          <w:rFonts w:eastAsiaTheme="minorEastAsia" w:hint="eastAsia"/>
          <w:b/>
          <w:bCs/>
          <w:lang w:eastAsia="zh-CN"/>
        </w:rPr>
        <w:t>7</w:t>
      </w:r>
      <w:r w:rsidRPr="005E04A4">
        <w:rPr>
          <w:rFonts w:eastAsiaTheme="minorEastAsia" w:hint="eastAsia"/>
          <w:b/>
          <w:bCs/>
          <w:lang w:eastAsia="zh-CN"/>
        </w:rPr>
        <w:t xml:space="preserve">: </w:t>
      </w:r>
      <w:r w:rsidRPr="005E04A4">
        <w:rPr>
          <w:rFonts w:eastAsiaTheme="minorEastAsia"/>
          <w:b/>
          <w:bCs/>
          <w:lang w:eastAsia="zh-CN"/>
        </w:rPr>
        <w:t xml:space="preserve">RAN4 to </w:t>
      </w:r>
      <w:r>
        <w:rPr>
          <w:rFonts w:eastAsiaTheme="minorEastAsia"/>
          <w:b/>
          <w:bCs/>
          <w:lang w:eastAsia="zh-CN"/>
        </w:rPr>
        <w:t>deprioritize</w:t>
      </w:r>
      <w:r>
        <w:rPr>
          <w:rFonts w:eastAsiaTheme="minorEastAsia" w:hint="eastAsia"/>
          <w:b/>
          <w:bCs/>
          <w:lang w:eastAsia="zh-CN"/>
        </w:rPr>
        <w:t xml:space="preserve"> the </w:t>
      </w:r>
      <w:r w:rsidRPr="005E04A4">
        <w:rPr>
          <w:rFonts w:eastAsiaTheme="minorEastAsia"/>
          <w:b/>
          <w:bCs/>
          <w:lang w:eastAsia="zh-CN"/>
        </w:rPr>
        <w:t xml:space="preserve">study </w:t>
      </w:r>
      <w:r>
        <w:rPr>
          <w:rFonts w:eastAsiaTheme="minorEastAsia" w:hint="eastAsia"/>
          <w:b/>
          <w:bCs/>
          <w:lang w:eastAsia="zh-CN"/>
        </w:rPr>
        <w:t xml:space="preserve">on </w:t>
      </w:r>
      <w:r w:rsidRPr="005E04A4">
        <w:rPr>
          <w:rFonts w:eastAsiaTheme="minorEastAsia"/>
          <w:b/>
          <w:bCs/>
          <w:lang w:eastAsia="zh-CN"/>
        </w:rPr>
        <w:t xml:space="preserve">impact </w:t>
      </w:r>
      <w:r>
        <w:rPr>
          <w:rFonts w:eastAsiaTheme="minorEastAsia" w:hint="eastAsia"/>
          <w:b/>
          <w:bCs/>
          <w:lang w:eastAsia="zh-CN"/>
        </w:rPr>
        <w:t xml:space="preserve">of </w:t>
      </w:r>
      <w:r w:rsidRPr="005E04A4">
        <w:rPr>
          <w:rFonts w:eastAsiaTheme="minorEastAsia"/>
          <w:b/>
          <w:bCs/>
          <w:lang w:eastAsia="zh-CN"/>
        </w:rPr>
        <w:t>L3 beam-level measurement prediction at point E to align with RAN2 prioritization.</w:t>
      </w:r>
      <w:r>
        <w:rPr>
          <w:rFonts w:eastAsiaTheme="minorEastAsia" w:hint="eastAsia"/>
          <w:b/>
          <w:bCs/>
          <w:lang w:eastAsia="zh-CN"/>
        </w:rPr>
        <w:t xml:space="preserve"> </w:t>
      </w:r>
    </w:p>
    <w:p w:rsidR="00ED36D8" w:rsidRPr="00F46CF6" w:rsidRDefault="00ED36D8" w:rsidP="00ED36D8">
      <w:pPr>
        <w:widowControl w:val="0"/>
        <w:adjustRightInd w:val="0"/>
        <w:snapToGrid w:val="0"/>
        <w:spacing w:beforeLines="50" w:before="120" w:afterLines="50" w:after="120"/>
        <w:jc w:val="both"/>
        <w:rPr>
          <w:rFonts w:eastAsiaTheme="minorEastAsia"/>
          <w:b/>
          <w:bCs/>
          <w:lang w:eastAsia="zh-CN"/>
        </w:rPr>
      </w:pPr>
      <w:r w:rsidRPr="00DE44DE">
        <w:rPr>
          <w:rFonts w:eastAsiaTheme="minorEastAsia" w:hint="eastAsia"/>
          <w:b/>
          <w:bCs/>
          <w:lang w:eastAsia="zh-CN"/>
        </w:rPr>
        <w:t xml:space="preserve">Proposal </w:t>
      </w:r>
      <w:r w:rsidR="00366EDD">
        <w:rPr>
          <w:rFonts w:eastAsiaTheme="minorEastAsia" w:hint="eastAsia"/>
          <w:b/>
          <w:bCs/>
          <w:lang w:eastAsia="zh-CN"/>
        </w:rPr>
        <w:t>8</w:t>
      </w:r>
      <w:r w:rsidRPr="00DE44DE">
        <w:rPr>
          <w:rFonts w:eastAsiaTheme="minorEastAsia" w:hint="eastAsia"/>
          <w:b/>
          <w:bCs/>
          <w:lang w:eastAsia="zh-CN"/>
        </w:rPr>
        <w:t xml:space="preserve">: </w:t>
      </w:r>
      <w:r w:rsidRPr="00DE44DE">
        <w:rPr>
          <w:rFonts w:eastAsiaTheme="minorEastAsia" w:hint="eastAsia"/>
          <w:b/>
          <w:szCs w:val="24"/>
          <w:lang w:eastAsia="zh-CN"/>
        </w:rPr>
        <w:t xml:space="preserve">Consolidation/selection and layer 3 filtering should be included </w:t>
      </w:r>
      <w:r>
        <w:rPr>
          <w:rFonts w:eastAsiaTheme="minorEastAsia" w:hint="eastAsia"/>
          <w:b/>
          <w:szCs w:val="24"/>
          <w:lang w:eastAsia="zh-CN"/>
        </w:rPr>
        <w:t>if RAN4</w:t>
      </w:r>
      <w:r w:rsidRPr="00DE44DE">
        <w:rPr>
          <w:rFonts w:eastAsiaTheme="minorEastAsia" w:hint="eastAsia"/>
          <w:b/>
          <w:szCs w:val="24"/>
          <w:lang w:eastAsia="zh-CN"/>
        </w:rPr>
        <w:t xml:space="preserve"> </w:t>
      </w:r>
      <w:r>
        <w:rPr>
          <w:rFonts w:eastAsiaTheme="minorEastAsia" w:hint="eastAsia"/>
          <w:b/>
          <w:szCs w:val="24"/>
          <w:lang w:eastAsia="zh-CN"/>
        </w:rPr>
        <w:t xml:space="preserve">agree to </w:t>
      </w:r>
      <w:r w:rsidRPr="00DE44DE">
        <w:rPr>
          <w:rFonts w:eastAsiaTheme="minorEastAsia" w:hint="eastAsia"/>
          <w:b/>
          <w:szCs w:val="24"/>
          <w:lang w:eastAsia="zh-CN"/>
        </w:rPr>
        <w:t>defin</w:t>
      </w:r>
      <w:r>
        <w:rPr>
          <w:rFonts w:eastAsiaTheme="minorEastAsia" w:hint="eastAsia"/>
          <w:b/>
          <w:szCs w:val="24"/>
          <w:lang w:eastAsia="zh-CN"/>
        </w:rPr>
        <w:t>e</w:t>
      </w:r>
      <w:r w:rsidRPr="00DE44DE">
        <w:rPr>
          <w:rFonts w:eastAsiaTheme="minorEastAsia" w:hint="eastAsia"/>
          <w:b/>
          <w:szCs w:val="24"/>
          <w:lang w:eastAsia="zh-CN"/>
        </w:rPr>
        <w:t xml:space="preserve"> </w:t>
      </w:r>
      <w:r w:rsidRPr="00DE44DE">
        <w:rPr>
          <w:b/>
          <w:szCs w:val="24"/>
          <w:lang w:eastAsia="zh-CN"/>
        </w:rPr>
        <w:t>L3 cell level RSRP</w:t>
      </w:r>
      <w:r w:rsidRPr="00DE44DE">
        <w:rPr>
          <w:rFonts w:eastAsiaTheme="minorEastAsia" w:hint="eastAsia"/>
          <w:b/>
          <w:szCs w:val="24"/>
          <w:lang w:eastAsia="zh-CN"/>
        </w:rPr>
        <w:t xml:space="preserve"> performance requirements. </w:t>
      </w:r>
    </w:p>
    <w:p w:rsidR="00ED36D8" w:rsidRPr="00ED36D8" w:rsidRDefault="00ED36D8" w:rsidP="00ED36D8">
      <w:pPr>
        <w:widowControl w:val="0"/>
        <w:adjustRightInd w:val="0"/>
        <w:snapToGrid w:val="0"/>
        <w:spacing w:beforeLines="50" w:before="120" w:afterLines="50" w:after="120"/>
        <w:jc w:val="both"/>
        <w:rPr>
          <w:rFonts w:eastAsiaTheme="minorEastAsia"/>
          <w:b/>
          <w:lang w:eastAsia="zh-CN"/>
        </w:rPr>
      </w:pPr>
      <w:r w:rsidRPr="00977E62">
        <w:rPr>
          <w:rFonts w:eastAsiaTheme="minorEastAsia" w:hint="eastAsia"/>
          <w:b/>
          <w:bCs/>
          <w:lang w:eastAsia="zh-CN"/>
        </w:rPr>
        <w:t xml:space="preserve">Proposal </w:t>
      </w:r>
      <w:r w:rsidR="00366EDD">
        <w:rPr>
          <w:rFonts w:eastAsiaTheme="minorEastAsia" w:hint="eastAsia"/>
          <w:b/>
          <w:bCs/>
          <w:lang w:eastAsia="zh-CN"/>
        </w:rPr>
        <w:t>9</w:t>
      </w:r>
      <w:r w:rsidRPr="00977E62">
        <w:rPr>
          <w:rFonts w:eastAsiaTheme="minorEastAsia" w:hint="eastAsia"/>
          <w:b/>
          <w:bCs/>
          <w:lang w:eastAsia="zh-CN"/>
        </w:rPr>
        <w:t xml:space="preserve">: </w:t>
      </w:r>
      <w:r w:rsidRPr="00977E62">
        <w:rPr>
          <w:rFonts w:eastAsia="Yu Mincho"/>
          <w:b/>
        </w:rPr>
        <w:t>RAN4 should focus on performance metrics and</w:t>
      </w:r>
      <w:r>
        <w:rPr>
          <w:rFonts w:eastAsia="Yu Mincho"/>
          <w:b/>
        </w:rPr>
        <w:t xml:space="preserve"> relevant requirements and post</w:t>
      </w:r>
      <w:r w:rsidRPr="00977E62">
        <w:rPr>
          <w:rFonts w:eastAsia="Yu Mincho"/>
          <w:b/>
        </w:rPr>
        <w:t>pone the discussion on LCM related issues.</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lastRenderedPageBreak/>
        <w:t>R</w:t>
      </w:r>
      <w:r w:rsidRPr="00D30EF9">
        <w:rPr>
          <w:rFonts w:eastAsia="宋体" w:hint="eastAsia"/>
          <w:lang w:val="en-US" w:eastAsia="zh-CN"/>
        </w:rPr>
        <w:t>eference</w:t>
      </w:r>
      <w:r w:rsidR="005C02F1">
        <w:rPr>
          <w:rFonts w:eastAsia="宋体" w:hint="eastAsia"/>
          <w:lang w:val="en-US" w:eastAsia="zh-CN"/>
        </w:rPr>
        <w:t>s</w:t>
      </w:r>
    </w:p>
    <w:p w:rsidR="00E47353" w:rsidRDefault="00911F8D" w:rsidP="00DE5299">
      <w:pPr>
        <w:ind w:left="350" w:hangingChars="175" w:hanging="350"/>
        <w:jc w:val="both"/>
        <w:rPr>
          <w:rFonts w:eastAsia="宋体"/>
          <w:szCs w:val="24"/>
          <w:lang w:val="en-US" w:eastAsia="zh-CN"/>
        </w:rPr>
      </w:pPr>
      <w:r>
        <w:rPr>
          <w:rFonts w:eastAsia="宋体" w:hint="eastAsia"/>
          <w:szCs w:val="24"/>
          <w:lang w:val="en-US" w:eastAsia="zh-CN"/>
        </w:rPr>
        <w:t>[1</w:t>
      </w:r>
      <w:r w:rsidR="00281F93">
        <w:rPr>
          <w:rFonts w:eastAsia="宋体" w:hint="eastAsia"/>
          <w:szCs w:val="24"/>
          <w:lang w:val="en-US" w:eastAsia="zh-CN"/>
        </w:rPr>
        <w:t>] R4-2</w:t>
      </w:r>
      <w:r>
        <w:rPr>
          <w:rFonts w:eastAsia="宋体" w:hint="eastAsia"/>
          <w:szCs w:val="24"/>
          <w:lang w:val="en-US" w:eastAsia="zh-CN"/>
        </w:rPr>
        <w:t>5</w:t>
      </w:r>
      <w:r w:rsidR="004D0769">
        <w:rPr>
          <w:rFonts w:eastAsia="宋体" w:hint="eastAsia"/>
          <w:szCs w:val="24"/>
          <w:lang w:val="en-US" w:eastAsia="zh-CN"/>
        </w:rPr>
        <w:t>02594</w:t>
      </w:r>
      <w:r w:rsidR="00281F93">
        <w:rPr>
          <w:rFonts w:eastAsia="宋体" w:hint="eastAsia"/>
          <w:szCs w:val="24"/>
          <w:lang w:val="en-US" w:eastAsia="zh-CN"/>
        </w:rPr>
        <w:t xml:space="preserve">, </w:t>
      </w:r>
      <w:r w:rsidR="00281F93" w:rsidRPr="00FA763C">
        <w:rPr>
          <w:rFonts w:eastAsia="宋体"/>
          <w:szCs w:val="24"/>
          <w:lang w:val="en-US" w:eastAsia="zh-CN"/>
        </w:rPr>
        <w:t>WF on AI/ML Mobility</w:t>
      </w:r>
      <w:r w:rsidR="00281F93">
        <w:rPr>
          <w:rFonts w:eastAsia="宋体" w:hint="eastAsia"/>
          <w:szCs w:val="24"/>
          <w:lang w:val="en-US" w:eastAsia="zh-CN"/>
        </w:rPr>
        <w:t>, Nokia, RAN4#11</w:t>
      </w:r>
      <w:r w:rsidR="004D0769">
        <w:rPr>
          <w:rFonts w:eastAsia="宋体" w:hint="eastAsia"/>
          <w:szCs w:val="24"/>
          <w:lang w:val="en-US" w:eastAsia="zh-CN"/>
        </w:rPr>
        <w:t>4</w:t>
      </w:r>
      <w:r w:rsidR="00281F93">
        <w:rPr>
          <w:rFonts w:eastAsia="宋体" w:hint="eastAsia"/>
          <w:szCs w:val="24"/>
          <w:lang w:val="en-US" w:eastAsia="zh-CN"/>
        </w:rPr>
        <w:t xml:space="preserve">. </w:t>
      </w:r>
    </w:p>
    <w:p w:rsidR="009F6E6A" w:rsidRDefault="00911F8D" w:rsidP="00DE5299">
      <w:pPr>
        <w:ind w:left="350" w:hangingChars="175" w:hanging="350"/>
        <w:jc w:val="both"/>
        <w:rPr>
          <w:rFonts w:eastAsia="宋体"/>
          <w:szCs w:val="24"/>
          <w:lang w:val="en-US" w:eastAsia="zh-CN"/>
        </w:rPr>
      </w:pPr>
      <w:r>
        <w:rPr>
          <w:rFonts w:eastAsia="宋体" w:hint="eastAsia"/>
          <w:szCs w:val="24"/>
          <w:lang w:val="en-US" w:eastAsia="zh-CN"/>
        </w:rPr>
        <w:t>[2</w:t>
      </w:r>
      <w:r w:rsidR="009F6E6A">
        <w:rPr>
          <w:rFonts w:eastAsia="宋体" w:hint="eastAsia"/>
          <w:szCs w:val="24"/>
          <w:lang w:val="en-US" w:eastAsia="zh-CN"/>
        </w:rPr>
        <w:t>] R4-2</w:t>
      </w:r>
      <w:r w:rsidR="004D0769">
        <w:rPr>
          <w:rFonts w:eastAsia="宋体" w:hint="eastAsia"/>
          <w:szCs w:val="24"/>
          <w:lang w:val="en-US" w:eastAsia="zh-CN"/>
        </w:rPr>
        <w:t>500533</w:t>
      </w:r>
      <w:r w:rsidR="009F6E6A">
        <w:rPr>
          <w:rFonts w:eastAsia="宋体" w:hint="eastAsia"/>
          <w:szCs w:val="24"/>
          <w:lang w:val="en-US" w:eastAsia="zh-CN"/>
        </w:rPr>
        <w:t xml:space="preserve">, </w:t>
      </w:r>
      <w:r w:rsidR="00C320D6" w:rsidRPr="00C320D6">
        <w:rPr>
          <w:rFonts w:eastAsia="宋体"/>
          <w:szCs w:val="24"/>
          <w:lang w:val="en-US" w:eastAsia="zh-CN"/>
        </w:rPr>
        <w:t>Topic summary for [</w:t>
      </w:r>
      <w:r w:rsidR="004D0769">
        <w:rPr>
          <w:rFonts w:eastAsia="宋体" w:hint="eastAsia"/>
          <w:szCs w:val="24"/>
          <w:lang w:val="en-US" w:eastAsia="zh-CN"/>
        </w:rPr>
        <w:t>114</w:t>
      </w:r>
      <w:proofErr w:type="gramStart"/>
      <w:r w:rsidR="00C320D6" w:rsidRPr="00C320D6">
        <w:rPr>
          <w:rFonts w:eastAsia="宋体"/>
          <w:szCs w:val="24"/>
          <w:lang w:val="en-US" w:eastAsia="zh-CN"/>
        </w:rPr>
        <w:t>][</w:t>
      </w:r>
      <w:proofErr w:type="gramEnd"/>
      <w:r w:rsidR="00C320D6" w:rsidRPr="00C320D6">
        <w:rPr>
          <w:rFonts w:eastAsia="宋体"/>
          <w:szCs w:val="24"/>
          <w:lang w:val="en-US" w:eastAsia="zh-CN"/>
        </w:rPr>
        <w:t>2</w:t>
      </w:r>
      <w:r w:rsidR="004D0769">
        <w:rPr>
          <w:rFonts w:eastAsia="宋体" w:hint="eastAsia"/>
          <w:szCs w:val="24"/>
          <w:lang w:val="en-US" w:eastAsia="zh-CN"/>
        </w:rPr>
        <w:t>19</w:t>
      </w:r>
      <w:r w:rsidR="00C320D6" w:rsidRPr="00C320D6">
        <w:rPr>
          <w:rFonts w:eastAsia="宋体"/>
          <w:szCs w:val="24"/>
          <w:lang w:val="en-US" w:eastAsia="zh-CN"/>
        </w:rPr>
        <w:t xml:space="preserve">] </w:t>
      </w:r>
      <w:proofErr w:type="spellStart"/>
      <w:r w:rsidR="00C320D6" w:rsidRPr="00C320D6">
        <w:rPr>
          <w:rFonts w:eastAsia="宋体"/>
          <w:szCs w:val="24"/>
          <w:lang w:val="en-US" w:eastAsia="zh-CN"/>
        </w:rPr>
        <w:t>FS_NR_AIML_Mob</w:t>
      </w:r>
      <w:proofErr w:type="spellEnd"/>
      <w:r w:rsidR="00C320D6">
        <w:rPr>
          <w:rFonts w:eastAsia="宋体" w:hint="eastAsia"/>
          <w:szCs w:val="24"/>
          <w:lang w:val="en-US" w:eastAsia="zh-CN"/>
        </w:rPr>
        <w:t>, Nokia, RAN4#11</w:t>
      </w:r>
      <w:r w:rsidR="004D0769">
        <w:rPr>
          <w:rFonts w:eastAsia="宋体" w:hint="eastAsia"/>
          <w:szCs w:val="24"/>
          <w:lang w:val="en-US" w:eastAsia="zh-CN"/>
        </w:rPr>
        <w:t>4</w:t>
      </w:r>
      <w:r w:rsidR="00C320D6">
        <w:rPr>
          <w:rFonts w:eastAsia="宋体" w:hint="eastAsia"/>
          <w:szCs w:val="24"/>
          <w:lang w:val="en-US" w:eastAsia="zh-CN"/>
        </w:rPr>
        <w:t>.</w:t>
      </w:r>
    </w:p>
    <w:p w:rsidR="006F6DC3" w:rsidRPr="00810CCC" w:rsidRDefault="00E070D1" w:rsidP="00DE5299">
      <w:pPr>
        <w:ind w:left="350" w:hangingChars="175" w:hanging="350"/>
        <w:jc w:val="both"/>
        <w:rPr>
          <w:rFonts w:eastAsiaTheme="minorEastAsia"/>
          <w:szCs w:val="24"/>
          <w:lang w:val="en-US" w:eastAsia="zh-CN"/>
        </w:rPr>
      </w:pPr>
      <w:r>
        <w:rPr>
          <w:rFonts w:eastAsiaTheme="minorEastAsia" w:cs="Arial" w:hint="eastAsia"/>
          <w:lang w:eastAsia="zh-CN"/>
        </w:rPr>
        <w:t>[3</w:t>
      </w:r>
      <w:r w:rsidR="006F6DC3">
        <w:rPr>
          <w:rFonts w:eastAsiaTheme="minorEastAsia" w:cs="Arial" w:hint="eastAsia"/>
          <w:lang w:eastAsia="zh-CN"/>
        </w:rPr>
        <w:t xml:space="preserve">] </w:t>
      </w:r>
      <w:r w:rsidR="006F6DC3" w:rsidRPr="00A066A8">
        <w:rPr>
          <w:rFonts w:cs="Arial"/>
        </w:rPr>
        <w:t>Report of 3GPP TSG RAN WG2 meeting #12</w:t>
      </w:r>
      <w:r w:rsidR="006F6DC3">
        <w:rPr>
          <w:rFonts w:cs="Arial"/>
        </w:rPr>
        <w:t>9</w:t>
      </w:r>
      <w:r w:rsidR="006F6DC3">
        <w:rPr>
          <w:rFonts w:eastAsiaTheme="minorEastAsia" w:cs="Arial" w:hint="eastAsia"/>
          <w:lang w:eastAsia="zh-CN"/>
        </w:rPr>
        <w:t>, RAN2#129.</w:t>
      </w:r>
    </w:p>
    <w:p w:rsidR="0019595E" w:rsidRPr="00281F93" w:rsidRDefault="0019595E" w:rsidP="00DE5299">
      <w:pPr>
        <w:ind w:left="350" w:hangingChars="175" w:hanging="350"/>
        <w:jc w:val="both"/>
        <w:rPr>
          <w:rFonts w:eastAsia="宋体"/>
          <w:szCs w:val="24"/>
          <w:lang w:val="en-US" w:eastAsia="zh-CN"/>
        </w:rPr>
      </w:pPr>
    </w:p>
    <w:sectPr w:rsidR="0019595E" w:rsidRPr="00281F93" w:rsidSect="00B55ACF">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0F74" w:rsidRDefault="00C80F74" w:rsidP="000778EB">
      <w:pPr>
        <w:spacing w:after="0"/>
      </w:pPr>
      <w:r>
        <w:separator/>
      </w:r>
    </w:p>
  </w:endnote>
  <w:endnote w:type="continuationSeparator" w:id="0">
    <w:p w:rsidR="00C80F74" w:rsidRDefault="00C80F74"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2A9" w:rsidRDefault="00F562A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F562A9" w:rsidRDefault="00F562A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2A9" w:rsidRDefault="00F562A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14BA9">
      <w:rPr>
        <w:rStyle w:val="af1"/>
        <w:noProof/>
      </w:rPr>
      <w:t>1</w:t>
    </w:r>
    <w:r>
      <w:rPr>
        <w:rStyle w:val="af1"/>
      </w:rPr>
      <w:fldChar w:fldCharType="end"/>
    </w:r>
  </w:p>
  <w:p w:rsidR="00F562A9" w:rsidRDefault="00F562A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0F74" w:rsidRDefault="00C80F74" w:rsidP="000778EB">
      <w:pPr>
        <w:spacing w:after="0"/>
      </w:pPr>
      <w:r>
        <w:separator/>
      </w:r>
    </w:p>
  </w:footnote>
  <w:footnote w:type="continuationSeparator" w:id="0">
    <w:p w:rsidR="00C80F74" w:rsidRDefault="00C80F74"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14972"/>
    <w:multiLevelType w:val="hybridMultilevel"/>
    <w:tmpl w:val="D9C4F6F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1AF10B1"/>
    <w:multiLevelType w:val="multilevel"/>
    <w:tmpl w:val="11AF10B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3">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5">
    <w:nsid w:val="64C23962"/>
    <w:multiLevelType w:val="hybridMultilevel"/>
    <w:tmpl w:val="CAACC75A"/>
    <w:lvl w:ilvl="0" w:tplc="2DA0D260">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3"/>
  </w:num>
  <w:num w:numId="2">
    <w:abstractNumId w:val="7"/>
  </w:num>
  <w:num w:numId="3">
    <w:abstractNumId w:val="8"/>
  </w:num>
  <w:num w:numId="4">
    <w:abstractNumId w:val="2"/>
  </w:num>
  <w:num w:numId="5">
    <w:abstractNumId w:val="6"/>
  </w:num>
  <w:num w:numId="6">
    <w:abstractNumId w:val="4"/>
  </w:num>
  <w:num w:numId="7">
    <w:abstractNumId w:val="1"/>
  </w:num>
  <w:num w:numId="8">
    <w:abstractNumId w:val="0"/>
  </w:num>
  <w:num w:numId="9">
    <w:abstractNumId w:val="5"/>
    <w:lvlOverride w:ilvl="0">
      <w:startOverride w:val="1"/>
    </w:lvlOverride>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2A51"/>
    <w:rsid w:val="0000344D"/>
    <w:rsid w:val="00003795"/>
    <w:rsid w:val="00005567"/>
    <w:rsid w:val="00005816"/>
    <w:rsid w:val="00005D11"/>
    <w:rsid w:val="00007906"/>
    <w:rsid w:val="00010177"/>
    <w:rsid w:val="00011E8A"/>
    <w:rsid w:val="00013043"/>
    <w:rsid w:val="000131DE"/>
    <w:rsid w:val="000144F0"/>
    <w:rsid w:val="00015402"/>
    <w:rsid w:val="00015902"/>
    <w:rsid w:val="00015ECF"/>
    <w:rsid w:val="00016879"/>
    <w:rsid w:val="00016A43"/>
    <w:rsid w:val="0001717A"/>
    <w:rsid w:val="0001781F"/>
    <w:rsid w:val="0002159A"/>
    <w:rsid w:val="000224CD"/>
    <w:rsid w:val="00022F7A"/>
    <w:rsid w:val="00023280"/>
    <w:rsid w:val="00023463"/>
    <w:rsid w:val="00025942"/>
    <w:rsid w:val="000262C6"/>
    <w:rsid w:val="000274DA"/>
    <w:rsid w:val="00030665"/>
    <w:rsid w:val="000307E4"/>
    <w:rsid w:val="00030ED8"/>
    <w:rsid w:val="00031767"/>
    <w:rsid w:val="00031824"/>
    <w:rsid w:val="00031CC5"/>
    <w:rsid w:val="0003227F"/>
    <w:rsid w:val="000324C0"/>
    <w:rsid w:val="00033040"/>
    <w:rsid w:val="0003404F"/>
    <w:rsid w:val="0003463F"/>
    <w:rsid w:val="00036505"/>
    <w:rsid w:val="00036D33"/>
    <w:rsid w:val="00041783"/>
    <w:rsid w:val="00042FCA"/>
    <w:rsid w:val="00043811"/>
    <w:rsid w:val="00043DA6"/>
    <w:rsid w:val="00044E73"/>
    <w:rsid w:val="000454DC"/>
    <w:rsid w:val="00045649"/>
    <w:rsid w:val="00045AAF"/>
    <w:rsid w:val="00045FD1"/>
    <w:rsid w:val="0004660D"/>
    <w:rsid w:val="0004753A"/>
    <w:rsid w:val="000475D5"/>
    <w:rsid w:val="00047641"/>
    <w:rsid w:val="00047D91"/>
    <w:rsid w:val="0005064E"/>
    <w:rsid w:val="00050683"/>
    <w:rsid w:val="00050C85"/>
    <w:rsid w:val="000511FE"/>
    <w:rsid w:val="0005261D"/>
    <w:rsid w:val="00052789"/>
    <w:rsid w:val="000539B4"/>
    <w:rsid w:val="00054890"/>
    <w:rsid w:val="00054DDD"/>
    <w:rsid w:val="0005514C"/>
    <w:rsid w:val="000556CF"/>
    <w:rsid w:val="00055D17"/>
    <w:rsid w:val="0005616A"/>
    <w:rsid w:val="0005663F"/>
    <w:rsid w:val="00057419"/>
    <w:rsid w:val="000604A4"/>
    <w:rsid w:val="0006083C"/>
    <w:rsid w:val="0006185C"/>
    <w:rsid w:val="0006278A"/>
    <w:rsid w:val="0006349A"/>
    <w:rsid w:val="00064250"/>
    <w:rsid w:val="000647F1"/>
    <w:rsid w:val="00065EE5"/>
    <w:rsid w:val="000665BB"/>
    <w:rsid w:val="00067E44"/>
    <w:rsid w:val="00075590"/>
    <w:rsid w:val="000759E9"/>
    <w:rsid w:val="00076856"/>
    <w:rsid w:val="000778EB"/>
    <w:rsid w:val="0007798C"/>
    <w:rsid w:val="00077BB4"/>
    <w:rsid w:val="00077C85"/>
    <w:rsid w:val="000804FB"/>
    <w:rsid w:val="00082703"/>
    <w:rsid w:val="000831E3"/>
    <w:rsid w:val="000855CA"/>
    <w:rsid w:val="0008625C"/>
    <w:rsid w:val="0008657D"/>
    <w:rsid w:val="0008683B"/>
    <w:rsid w:val="00086A93"/>
    <w:rsid w:val="00086C86"/>
    <w:rsid w:val="00086CB9"/>
    <w:rsid w:val="00090A2E"/>
    <w:rsid w:val="00092933"/>
    <w:rsid w:val="00092EFD"/>
    <w:rsid w:val="00093DD4"/>
    <w:rsid w:val="00094A63"/>
    <w:rsid w:val="00095297"/>
    <w:rsid w:val="000963CD"/>
    <w:rsid w:val="0009785B"/>
    <w:rsid w:val="000A0269"/>
    <w:rsid w:val="000A066E"/>
    <w:rsid w:val="000A0D77"/>
    <w:rsid w:val="000A1975"/>
    <w:rsid w:val="000A2D08"/>
    <w:rsid w:val="000A4446"/>
    <w:rsid w:val="000A7556"/>
    <w:rsid w:val="000B0103"/>
    <w:rsid w:val="000B28CA"/>
    <w:rsid w:val="000B2CF7"/>
    <w:rsid w:val="000B362A"/>
    <w:rsid w:val="000B42BD"/>
    <w:rsid w:val="000B5BF3"/>
    <w:rsid w:val="000B658C"/>
    <w:rsid w:val="000B6D76"/>
    <w:rsid w:val="000C0BF3"/>
    <w:rsid w:val="000C1151"/>
    <w:rsid w:val="000C21F7"/>
    <w:rsid w:val="000C5AFE"/>
    <w:rsid w:val="000C6FDE"/>
    <w:rsid w:val="000C77E7"/>
    <w:rsid w:val="000D0E1C"/>
    <w:rsid w:val="000D275A"/>
    <w:rsid w:val="000D3367"/>
    <w:rsid w:val="000D5155"/>
    <w:rsid w:val="000D5281"/>
    <w:rsid w:val="000D5422"/>
    <w:rsid w:val="000D5DA1"/>
    <w:rsid w:val="000D6398"/>
    <w:rsid w:val="000D6E4D"/>
    <w:rsid w:val="000D7AE4"/>
    <w:rsid w:val="000E0F4A"/>
    <w:rsid w:val="000E15E3"/>
    <w:rsid w:val="000E234A"/>
    <w:rsid w:val="000E28EC"/>
    <w:rsid w:val="000E4295"/>
    <w:rsid w:val="000E42D5"/>
    <w:rsid w:val="000E5467"/>
    <w:rsid w:val="000E604F"/>
    <w:rsid w:val="000E60D8"/>
    <w:rsid w:val="000E7EC1"/>
    <w:rsid w:val="000F0530"/>
    <w:rsid w:val="000F15CC"/>
    <w:rsid w:val="000F2674"/>
    <w:rsid w:val="000F3279"/>
    <w:rsid w:val="000F37C8"/>
    <w:rsid w:val="000F3B98"/>
    <w:rsid w:val="000F4E48"/>
    <w:rsid w:val="000F530D"/>
    <w:rsid w:val="000F7856"/>
    <w:rsid w:val="001007D3"/>
    <w:rsid w:val="00101CF0"/>
    <w:rsid w:val="00102124"/>
    <w:rsid w:val="0010217C"/>
    <w:rsid w:val="00102FBA"/>
    <w:rsid w:val="00104056"/>
    <w:rsid w:val="00104D90"/>
    <w:rsid w:val="00106061"/>
    <w:rsid w:val="00110F32"/>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217CB"/>
    <w:rsid w:val="00126028"/>
    <w:rsid w:val="00127392"/>
    <w:rsid w:val="00127EB2"/>
    <w:rsid w:val="0013134F"/>
    <w:rsid w:val="001318C1"/>
    <w:rsid w:val="00132CE4"/>
    <w:rsid w:val="00134239"/>
    <w:rsid w:val="00134D0F"/>
    <w:rsid w:val="00135AFC"/>
    <w:rsid w:val="001366C3"/>
    <w:rsid w:val="00136C7A"/>
    <w:rsid w:val="00137039"/>
    <w:rsid w:val="001373FE"/>
    <w:rsid w:val="00137659"/>
    <w:rsid w:val="001420DC"/>
    <w:rsid w:val="00142FDA"/>
    <w:rsid w:val="00144475"/>
    <w:rsid w:val="0014502D"/>
    <w:rsid w:val="00146A23"/>
    <w:rsid w:val="00146FE0"/>
    <w:rsid w:val="001476D1"/>
    <w:rsid w:val="00147719"/>
    <w:rsid w:val="00147917"/>
    <w:rsid w:val="00147BA2"/>
    <w:rsid w:val="00147D19"/>
    <w:rsid w:val="00150978"/>
    <w:rsid w:val="00151AF5"/>
    <w:rsid w:val="00151EF0"/>
    <w:rsid w:val="00152E98"/>
    <w:rsid w:val="00152F51"/>
    <w:rsid w:val="00153781"/>
    <w:rsid w:val="00153916"/>
    <w:rsid w:val="0015532A"/>
    <w:rsid w:val="001572A8"/>
    <w:rsid w:val="00157C9F"/>
    <w:rsid w:val="001605E0"/>
    <w:rsid w:val="00160AB5"/>
    <w:rsid w:val="00161192"/>
    <w:rsid w:val="0016124D"/>
    <w:rsid w:val="001615F5"/>
    <w:rsid w:val="00162583"/>
    <w:rsid w:val="00163065"/>
    <w:rsid w:val="001631E1"/>
    <w:rsid w:val="00163301"/>
    <w:rsid w:val="00163810"/>
    <w:rsid w:val="001663F2"/>
    <w:rsid w:val="001707E3"/>
    <w:rsid w:val="00170DFF"/>
    <w:rsid w:val="00171362"/>
    <w:rsid w:val="00172F23"/>
    <w:rsid w:val="00174023"/>
    <w:rsid w:val="001743FB"/>
    <w:rsid w:val="00174BDA"/>
    <w:rsid w:val="001759D5"/>
    <w:rsid w:val="00176FB2"/>
    <w:rsid w:val="00177329"/>
    <w:rsid w:val="00180230"/>
    <w:rsid w:val="00180B70"/>
    <w:rsid w:val="00181339"/>
    <w:rsid w:val="00181BDA"/>
    <w:rsid w:val="001823BF"/>
    <w:rsid w:val="0018289A"/>
    <w:rsid w:val="00182ED4"/>
    <w:rsid w:val="001830AA"/>
    <w:rsid w:val="00183520"/>
    <w:rsid w:val="00183BC4"/>
    <w:rsid w:val="00185AA8"/>
    <w:rsid w:val="00187777"/>
    <w:rsid w:val="0019112A"/>
    <w:rsid w:val="00191440"/>
    <w:rsid w:val="001928DB"/>
    <w:rsid w:val="00192918"/>
    <w:rsid w:val="00192F11"/>
    <w:rsid w:val="00193459"/>
    <w:rsid w:val="0019356A"/>
    <w:rsid w:val="00194CF5"/>
    <w:rsid w:val="00194D5C"/>
    <w:rsid w:val="001954D7"/>
    <w:rsid w:val="001955AF"/>
    <w:rsid w:val="0019595E"/>
    <w:rsid w:val="00196848"/>
    <w:rsid w:val="00196F55"/>
    <w:rsid w:val="001A043C"/>
    <w:rsid w:val="001A3968"/>
    <w:rsid w:val="001A3FB1"/>
    <w:rsid w:val="001A6FC3"/>
    <w:rsid w:val="001B0D04"/>
    <w:rsid w:val="001B1057"/>
    <w:rsid w:val="001B1FDC"/>
    <w:rsid w:val="001B218C"/>
    <w:rsid w:val="001B2218"/>
    <w:rsid w:val="001B2C74"/>
    <w:rsid w:val="001B3DB3"/>
    <w:rsid w:val="001B46B7"/>
    <w:rsid w:val="001B483E"/>
    <w:rsid w:val="001B488A"/>
    <w:rsid w:val="001B4B27"/>
    <w:rsid w:val="001B4B7A"/>
    <w:rsid w:val="001B4F4E"/>
    <w:rsid w:val="001B6854"/>
    <w:rsid w:val="001B6A1E"/>
    <w:rsid w:val="001B75D9"/>
    <w:rsid w:val="001B7AB2"/>
    <w:rsid w:val="001C0FFE"/>
    <w:rsid w:val="001C1D71"/>
    <w:rsid w:val="001C2619"/>
    <w:rsid w:val="001C3190"/>
    <w:rsid w:val="001C379E"/>
    <w:rsid w:val="001C39F4"/>
    <w:rsid w:val="001C4083"/>
    <w:rsid w:val="001C5DF2"/>
    <w:rsid w:val="001C6686"/>
    <w:rsid w:val="001C7AFA"/>
    <w:rsid w:val="001D203D"/>
    <w:rsid w:val="001D3471"/>
    <w:rsid w:val="001D3718"/>
    <w:rsid w:val="001D3F0F"/>
    <w:rsid w:val="001D489C"/>
    <w:rsid w:val="001D70CA"/>
    <w:rsid w:val="001D78A4"/>
    <w:rsid w:val="001D7F82"/>
    <w:rsid w:val="001E0CF4"/>
    <w:rsid w:val="001E0E98"/>
    <w:rsid w:val="001E1E80"/>
    <w:rsid w:val="001E20E9"/>
    <w:rsid w:val="001E2468"/>
    <w:rsid w:val="001E2CB0"/>
    <w:rsid w:val="001E2D1E"/>
    <w:rsid w:val="001E2FC6"/>
    <w:rsid w:val="001E3A0E"/>
    <w:rsid w:val="001E3F2D"/>
    <w:rsid w:val="001E55D6"/>
    <w:rsid w:val="001E561F"/>
    <w:rsid w:val="001E5853"/>
    <w:rsid w:val="001E6AD3"/>
    <w:rsid w:val="001F277C"/>
    <w:rsid w:val="001F2F06"/>
    <w:rsid w:val="001F4B86"/>
    <w:rsid w:val="001F4BF6"/>
    <w:rsid w:val="001F603A"/>
    <w:rsid w:val="001F6ADF"/>
    <w:rsid w:val="001F6F25"/>
    <w:rsid w:val="001F7CB1"/>
    <w:rsid w:val="00200372"/>
    <w:rsid w:val="00202A88"/>
    <w:rsid w:val="00202BBD"/>
    <w:rsid w:val="00203B74"/>
    <w:rsid w:val="002044CD"/>
    <w:rsid w:val="00204CA4"/>
    <w:rsid w:val="002067BE"/>
    <w:rsid w:val="0020682E"/>
    <w:rsid w:val="002068F7"/>
    <w:rsid w:val="00206E16"/>
    <w:rsid w:val="002075CA"/>
    <w:rsid w:val="00207E1E"/>
    <w:rsid w:val="002107D4"/>
    <w:rsid w:val="00210B34"/>
    <w:rsid w:val="00211508"/>
    <w:rsid w:val="00212554"/>
    <w:rsid w:val="00212B83"/>
    <w:rsid w:val="00213180"/>
    <w:rsid w:val="002136A4"/>
    <w:rsid w:val="002136F4"/>
    <w:rsid w:val="00213CF7"/>
    <w:rsid w:val="00213DDA"/>
    <w:rsid w:val="002140E1"/>
    <w:rsid w:val="002142B4"/>
    <w:rsid w:val="00214A9F"/>
    <w:rsid w:val="00214C50"/>
    <w:rsid w:val="00214CAA"/>
    <w:rsid w:val="002158B1"/>
    <w:rsid w:val="00215F29"/>
    <w:rsid w:val="00215FBF"/>
    <w:rsid w:val="00216063"/>
    <w:rsid w:val="0021661A"/>
    <w:rsid w:val="00220C4D"/>
    <w:rsid w:val="00221E4D"/>
    <w:rsid w:val="002222B0"/>
    <w:rsid w:val="00222980"/>
    <w:rsid w:val="00222BAB"/>
    <w:rsid w:val="00223498"/>
    <w:rsid w:val="00223C72"/>
    <w:rsid w:val="002243C1"/>
    <w:rsid w:val="0022440D"/>
    <w:rsid w:val="002254B3"/>
    <w:rsid w:val="0022572E"/>
    <w:rsid w:val="00230A9C"/>
    <w:rsid w:val="00231C79"/>
    <w:rsid w:val="00232465"/>
    <w:rsid w:val="00232E18"/>
    <w:rsid w:val="00234BEC"/>
    <w:rsid w:val="002404EE"/>
    <w:rsid w:val="0024072C"/>
    <w:rsid w:val="00241B2E"/>
    <w:rsid w:val="002435A0"/>
    <w:rsid w:val="00243AFF"/>
    <w:rsid w:val="00243ED4"/>
    <w:rsid w:val="00244D1C"/>
    <w:rsid w:val="00244F02"/>
    <w:rsid w:val="0024585F"/>
    <w:rsid w:val="0024679E"/>
    <w:rsid w:val="00246DB4"/>
    <w:rsid w:val="00246F6C"/>
    <w:rsid w:val="00247863"/>
    <w:rsid w:val="00250EA3"/>
    <w:rsid w:val="00252FF9"/>
    <w:rsid w:val="002544CF"/>
    <w:rsid w:val="0025483D"/>
    <w:rsid w:val="002553B8"/>
    <w:rsid w:val="0025678F"/>
    <w:rsid w:val="00260435"/>
    <w:rsid w:val="00261CB3"/>
    <w:rsid w:val="0026244A"/>
    <w:rsid w:val="00263A6C"/>
    <w:rsid w:val="00263D2A"/>
    <w:rsid w:val="002641A3"/>
    <w:rsid w:val="00264ABC"/>
    <w:rsid w:val="00265B52"/>
    <w:rsid w:val="00270881"/>
    <w:rsid w:val="00271E56"/>
    <w:rsid w:val="00272BE1"/>
    <w:rsid w:val="00274067"/>
    <w:rsid w:val="00274892"/>
    <w:rsid w:val="002749F2"/>
    <w:rsid w:val="00274CFD"/>
    <w:rsid w:val="00275A65"/>
    <w:rsid w:val="0027629D"/>
    <w:rsid w:val="00276940"/>
    <w:rsid w:val="00276A7E"/>
    <w:rsid w:val="0027726C"/>
    <w:rsid w:val="00277A8B"/>
    <w:rsid w:val="00280823"/>
    <w:rsid w:val="0028090E"/>
    <w:rsid w:val="00281F93"/>
    <w:rsid w:val="002828B3"/>
    <w:rsid w:val="00282C12"/>
    <w:rsid w:val="00283BC6"/>
    <w:rsid w:val="002855BF"/>
    <w:rsid w:val="00286749"/>
    <w:rsid w:val="00286C61"/>
    <w:rsid w:val="00287020"/>
    <w:rsid w:val="002879E4"/>
    <w:rsid w:val="00287D52"/>
    <w:rsid w:val="00290875"/>
    <w:rsid w:val="002913A9"/>
    <w:rsid w:val="00291778"/>
    <w:rsid w:val="00291F2D"/>
    <w:rsid w:val="0029264A"/>
    <w:rsid w:val="00292B53"/>
    <w:rsid w:val="00292B5C"/>
    <w:rsid w:val="00292D1F"/>
    <w:rsid w:val="002948ED"/>
    <w:rsid w:val="002954FB"/>
    <w:rsid w:val="00296951"/>
    <w:rsid w:val="00297BEA"/>
    <w:rsid w:val="002A07BC"/>
    <w:rsid w:val="002A0F53"/>
    <w:rsid w:val="002A1D6E"/>
    <w:rsid w:val="002A31FA"/>
    <w:rsid w:val="002A326E"/>
    <w:rsid w:val="002A3549"/>
    <w:rsid w:val="002A395F"/>
    <w:rsid w:val="002A3BD2"/>
    <w:rsid w:val="002A6E94"/>
    <w:rsid w:val="002B0806"/>
    <w:rsid w:val="002B17B9"/>
    <w:rsid w:val="002B20AC"/>
    <w:rsid w:val="002B2513"/>
    <w:rsid w:val="002B32FB"/>
    <w:rsid w:val="002B379A"/>
    <w:rsid w:val="002B3ACF"/>
    <w:rsid w:val="002B40CF"/>
    <w:rsid w:val="002B41C8"/>
    <w:rsid w:val="002B4B60"/>
    <w:rsid w:val="002B4BB2"/>
    <w:rsid w:val="002B50E4"/>
    <w:rsid w:val="002B6951"/>
    <w:rsid w:val="002B7E45"/>
    <w:rsid w:val="002C02E4"/>
    <w:rsid w:val="002C0CA8"/>
    <w:rsid w:val="002C1125"/>
    <w:rsid w:val="002C1532"/>
    <w:rsid w:val="002C2A9E"/>
    <w:rsid w:val="002C2E75"/>
    <w:rsid w:val="002C3754"/>
    <w:rsid w:val="002C3C95"/>
    <w:rsid w:val="002C462B"/>
    <w:rsid w:val="002C6A9F"/>
    <w:rsid w:val="002C77EF"/>
    <w:rsid w:val="002C7FA2"/>
    <w:rsid w:val="002D019E"/>
    <w:rsid w:val="002D0455"/>
    <w:rsid w:val="002D0DF2"/>
    <w:rsid w:val="002D0E8A"/>
    <w:rsid w:val="002D1785"/>
    <w:rsid w:val="002D28BB"/>
    <w:rsid w:val="002D3D52"/>
    <w:rsid w:val="002D42D9"/>
    <w:rsid w:val="002D59F6"/>
    <w:rsid w:val="002D6DD5"/>
    <w:rsid w:val="002D72F3"/>
    <w:rsid w:val="002D7CF6"/>
    <w:rsid w:val="002E09CC"/>
    <w:rsid w:val="002E0E03"/>
    <w:rsid w:val="002E0ED0"/>
    <w:rsid w:val="002E10AC"/>
    <w:rsid w:val="002E119E"/>
    <w:rsid w:val="002E199A"/>
    <w:rsid w:val="002E1C1E"/>
    <w:rsid w:val="002E1E58"/>
    <w:rsid w:val="002E475F"/>
    <w:rsid w:val="002F1E91"/>
    <w:rsid w:val="002F294B"/>
    <w:rsid w:val="002F3499"/>
    <w:rsid w:val="002F35EF"/>
    <w:rsid w:val="002F5205"/>
    <w:rsid w:val="002F5726"/>
    <w:rsid w:val="00300805"/>
    <w:rsid w:val="00300B63"/>
    <w:rsid w:val="0030268D"/>
    <w:rsid w:val="0030387B"/>
    <w:rsid w:val="003038ED"/>
    <w:rsid w:val="00303D9D"/>
    <w:rsid w:val="003040CF"/>
    <w:rsid w:val="00304401"/>
    <w:rsid w:val="003048B9"/>
    <w:rsid w:val="003078EA"/>
    <w:rsid w:val="0031032C"/>
    <w:rsid w:val="00312DE7"/>
    <w:rsid w:val="00313B04"/>
    <w:rsid w:val="0031528D"/>
    <w:rsid w:val="00315E4F"/>
    <w:rsid w:val="00316C62"/>
    <w:rsid w:val="00316D1B"/>
    <w:rsid w:val="00317701"/>
    <w:rsid w:val="003179C2"/>
    <w:rsid w:val="003203F5"/>
    <w:rsid w:val="00320E4B"/>
    <w:rsid w:val="00320E91"/>
    <w:rsid w:val="003228D8"/>
    <w:rsid w:val="00323F69"/>
    <w:rsid w:val="00324161"/>
    <w:rsid w:val="00325898"/>
    <w:rsid w:val="00326605"/>
    <w:rsid w:val="00330397"/>
    <w:rsid w:val="00330C7F"/>
    <w:rsid w:val="00331842"/>
    <w:rsid w:val="00332356"/>
    <w:rsid w:val="0033431A"/>
    <w:rsid w:val="00334327"/>
    <w:rsid w:val="00334697"/>
    <w:rsid w:val="00334708"/>
    <w:rsid w:val="00335190"/>
    <w:rsid w:val="00335B7D"/>
    <w:rsid w:val="00337058"/>
    <w:rsid w:val="003372DE"/>
    <w:rsid w:val="0034079C"/>
    <w:rsid w:val="00340951"/>
    <w:rsid w:val="003411CF"/>
    <w:rsid w:val="00341732"/>
    <w:rsid w:val="003427BB"/>
    <w:rsid w:val="0034775C"/>
    <w:rsid w:val="0035039C"/>
    <w:rsid w:val="00350D88"/>
    <w:rsid w:val="0035225E"/>
    <w:rsid w:val="00354C8E"/>
    <w:rsid w:val="003558A9"/>
    <w:rsid w:val="00355ABC"/>
    <w:rsid w:val="00356EFF"/>
    <w:rsid w:val="00357D2C"/>
    <w:rsid w:val="00360CF6"/>
    <w:rsid w:val="00361B38"/>
    <w:rsid w:val="003638D6"/>
    <w:rsid w:val="00364956"/>
    <w:rsid w:val="003668F7"/>
    <w:rsid w:val="00366C57"/>
    <w:rsid w:val="00366EDD"/>
    <w:rsid w:val="00366F3E"/>
    <w:rsid w:val="00367054"/>
    <w:rsid w:val="00367630"/>
    <w:rsid w:val="0036788A"/>
    <w:rsid w:val="00370C0A"/>
    <w:rsid w:val="00370E14"/>
    <w:rsid w:val="00371366"/>
    <w:rsid w:val="003725C5"/>
    <w:rsid w:val="00373055"/>
    <w:rsid w:val="00373AFA"/>
    <w:rsid w:val="00375E11"/>
    <w:rsid w:val="00376B62"/>
    <w:rsid w:val="00377339"/>
    <w:rsid w:val="00377D1B"/>
    <w:rsid w:val="00377D50"/>
    <w:rsid w:val="003800AF"/>
    <w:rsid w:val="00381268"/>
    <w:rsid w:val="003816F9"/>
    <w:rsid w:val="0038258F"/>
    <w:rsid w:val="00383357"/>
    <w:rsid w:val="00385009"/>
    <w:rsid w:val="003850C6"/>
    <w:rsid w:val="0038584D"/>
    <w:rsid w:val="0039101E"/>
    <w:rsid w:val="003910F2"/>
    <w:rsid w:val="00394B50"/>
    <w:rsid w:val="00394BD6"/>
    <w:rsid w:val="003952E8"/>
    <w:rsid w:val="0039596C"/>
    <w:rsid w:val="003972F2"/>
    <w:rsid w:val="00397362"/>
    <w:rsid w:val="003976BB"/>
    <w:rsid w:val="00397843"/>
    <w:rsid w:val="00397E51"/>
    <w:rsid w:val="003A1782"/>
    <w:rsid w:val="003A3370"/>
    <w:rsid w:val="003A388A"/>
    <w:rsid w:val="003A4035"/>
    <w:rsid w:val="003A4F91"/>
    <w:rsid w:val="003A597A"/>
    <w:rsid w:val="003A65B8"/>
    <w:rsid w:val="003B1924"/>
    <w:rsid w:val="003B20D6"/>
    <w:rsid w:val="003B2D24"/>
    <w:rsid w:val="003B3CB4"/>
    <w:rsid w:val="003B44C6"/>
    <w:rsid w:val="003B4EC8"/>
    <w:rsid w:val="003B509C"/>
    <w:rsid w:val="003B7A0B"/>
    <w:rsid w:val="003C02F1"/>
    <w:rsid w:val="003C0E21"/>
    <w:rsid w:val="003C1D08"/>
    <w:rsid w:val="003C1E2A"/>
    <w:rsid w:val="003C48F0"/>
    <w:rsid w:val="003C591B"/>
    <w:rsid w:val="003C6C93"/>
    <w:rsid w:val="003C7B85"/>
    <w:rsid w:val="003C7F29"/>
    <w:rsid w:val="003D0BD6"/>
    <w:rsid w:val="003D23BC"/>
    <w:rsid w:val="003D2D48"/>
    <w:rsid w:val="003D408D"/>
    <w:rsid w:val="003D539D"/>
    <w:rsid w:val="003D6ADC"/>
    <w:rsid w:val="003E1440"/>
    <w:rsid w:val="003E1D8D"/>
    <w:rsid w:val="003E1EEA"/>
    <w:rsid w:val="003E222F"/>
    <w:rsid w:val="003E2720"/>
    <w:rsid w:val="003E2E52"/>
    <w:rsid w:val="003E3ECB"/>
    <w:rsid w:val="003E4B1D"/>
    <w:rsid w:val="003E5037"/>
    <w:rsid w:val="003E7685"/>
    <w:rsid w:val="003F39C6"/>
    <w:rsid w:val="003F4173"/>
    <w:rsid w:val="003F4A4D"/>
    <w:rsid w:val="003F5666"/>
    <w:rsid w:val="003F7BDB"/>
    <w:rsid w:val="003F7CAE"/>
    <w:rsid w:val="00400534"/>
    <w:rsid w:val="00402143"/>
    <w:rsid w:val="00402D08"/>
    <w:rsid w:val="004030C0"/>
    <w:rsid w:val="00403521"/>
    <w:rsid w:val="0040396B"/>
    <w:rsid w:val="00403C43"/>
    <w:rsid w:val="00404914"/>
    <w:rsid w:val="004050A4"/>
    <w:rsid w:val="00405F11"/>
    <w:rsid w:val="0040623E"/>
    <w:rsid w:val="004066C8"/>
    <w:rsid w:val="0040720F"/>
    <w:rsid w:val="0040799A"/>
    <w:rsid w:val="00410BD1"/>
    <w:rsid w:val="0041134A"/>
    <w:rsid w:val="00412042"/>
    <w:rsid w:val="00412716"/>
    <w:rsid w:val="00412827"/>
    <w:rsid w:val="004140E7"/>
    <w:rsid w:val="00414539"/>
    <w:rsid w:val="00414B62"/>
    <w:rsid w:val="004153A0"/>
    <w:rsid w:val="004155F1"/>
    <w:rsid w:val="00415D0F"/>
    <w:rsid w:val="00415FAD"/>
    <w:rsid w:val="004170A4"/>
    <w:rsid w:val="0042094B"/>
    <w:rsid w:val="00421C10"/>
    <w:rsid w:val="00421F0B"/>
    <w:rsid w:val="004227D6"/>
    <w:rsid w:val="00423A49"/>
    <w:rsid w:val="00424255"/>
    <w:rsid w:val="004243A3"/>
    <w:rsid w:val="00424B07"/>
    <w:rsid w:val="004262D8"/>
    <w:rsid w:val="00426D86"/>
    <w:rsid w:val="00426F7B"/>
    <w:rsid w:val="004319EB"/>
    <w:rsid w:val="00431B8F"/>
    <w:rsid w:val="00435897"/>
    <w:rsid w:val="00435F63"/>
    <w:rsid w:val="004361DE"/>
    <w:rsid w:val="00437F87"/>
    <w:rsid w:val="0044179B"/>
    <w:rsid w:val="00441A8D"/>
    <w:rsid w:val="004421F7"/>
    <w:rsid w:val="00442A53"/>
    <w:rsid w:val="00442B4D"/>
    <w:rsid w:val="00443D50"/>
    <w:rsid w:val="00444130"/>
    <w:rsid w:val="0044468B"/>
    <w:rsid w:val="00444B15"/>
    <w:rsid w:val="004452E3"/>
    <w:rsid w:val="0044591E"/>
    <w:rsid w:val="00445DAC"/>
    <w:rsid w:val="00446186"/>
    <w:rsid w:val="004461EF"/>
    <w:rsid w:val="004466DE"/>
    <w:rsid w:val="004468F5"/>
    <w:rsid w:val="00447744"/>
    <w:rsid w:val="0044798E"/>
    <w:rsid w:val="00447E7D"/>
    <w:rsid w:val="00450C5C"/>
    <w:rsid w:val="00450CDC"/>
    <w:rsid w:val="00450FE1"/>
    <w:rsid w:val="004522A7"/>
    <w:rsid w:val="00452811"/>
    <w:rsid w:val="00452B47"/>
    <w:rsid w:val="00452CED"/>
    <w:rsid w:val="00454252"/>
    <w:rsid w:val="00454282"/>
    <w:rsid w:val="00454526"/>
    <w:rsid w:val="00454DBB"/>
    <w:rsid w:val="00455302"/>
    <w:rsid w:val="00455E9D"/>
    <w:rsid w:val="00456AC1"/>
    <w:rsid w:val="00457AA2"/>
    <w:rsid w:val="0046051E"/>
    <w:rsid w:val="004607A3"/>
    <w:rsid w:val="0046105D"/>
    <w:rsid w:val="00462830"/>
    <w:rsid w:val="00462B46"/>
    <w:rsid w:val="00462D70"/>
    <w:rsid w:val="00463156"/>
    <w:rsid w:val="00463957"/>
    <w:rsid w:val="004642BE"/>
    <w:rsid w:val="004655AA"/>
    <w:rsid w:val="00465791"/>
    <w:rsid w:val="00466B9C"/>
    <w:rsid w:val="00466E9A"/>
    <w:rsid w:val="00470D2C"/>
    <w:rsid w:val="00471CEA"/>
    <w:rsid w:val="00471E3C"/>
    <w:rsid w:val="0047482F"/>
    <w:rsid w:val="004760DE"/>
    <w:rsid w:val="00476F7E"/>
    <w:rsid w:val="004776F0"/>
    <w:rsid w:val="00477EC6"/>
    <w:rsid w:val="00477FA7"/>
    <w:rsid w:val="004816F9"/>
    <w:rsid w:val="00481B4B"/>
    <w:rsid w:val="00482C58"/>
    <w:rsid w:val="004830F4"/>
    <w:rsid w:val="00483AA0"/>
    <w:rsid w:val="0048408B"/>
    <w:rsid w:val="00484616"/>
    <w:rsid w:val="00485060"/>
    <w:rsid w:val="00490650"/>
    <w:rsid w:val="00490DC0"/>
    <w:rsid w:val="0049218D"/>
    <w:rsid w:val="004932EA"/>
    <w:rsid w:val="0049383D"/>
    <w:rsid w:val="00495D6F"/>
    <w:rsid w:val="00495EBB"/>
    <w:rsid w:val="0049767C"/>
    <w:rsid w:val="004A14DC"/>
    <w:rsid w:val="004A307B"/>
    <w:rsid w:val="004A3364"/>
    <w:rsid w:val="004A3765"/>
    <w:rsid w:val="004A40F6"/>
    <w:rsid w:val="004A41D7"/>
    <w:rsid w:val="004A5D12"/>
    <w:rsid w:val="004A5F4A"/>
    <w:rsid w:val="004A6C04"/>
    <w:rsid w:val="004A71C3"/>
    <w:rsid w:val="004A7B21"/>
    <w:rsid w:val="004B09E2"/>
    <w:rsid w:val="004B2071"/>
    <w:rsid w:val="004B297D"/>
    <w:rsid w:val="004B2D46"/>
    <w:rsid w:val="004B308A"/>
    <w:rsid w:val="004B3B63"/>
    <w:rsid w:val="004B43EE"/>
    <w:rsid w:val="004B4846"/>
    <w:rsid w:val="004B4AC3"/>
    <w:rsid w:val="004B4E8E"/>
    <w:rsid w:val="004B55BA"/>
    <w:rsid w:val="004B55CA"/>
    <w:rsid w:val="004B6A64"/>
    <w:rsid w:val="004B6FBF"/>
    <w:rsid w:val="004B770B"/>
    <w:rsid w:val="004C0216"/>
    <w:rsid w:val="004C165A"/>
    <w:rsid w:val="004C250C"/>
    <w:rsid w:val="004C368D"/>
    <w:rsid w:val="004C41B3"/>
    <w:rsid w:val="004C5515"/>
    <w:rsid w:val="004C6EED"/>
    <w:rsid w:val="004D0661"/>
    <w:rsid w:val="004D0769"/>
    <w:rsid w:val="004D22BF"/>
    <w:rsid w:val="004D2C8A"/>
    <w:rsid w:val="004D32C2"/>
    <w:rsid w:val="004D4123"/>
    <w:rsid w:val="004D43C6"/>
    <w:rsid w:val="004D5449"/>
    <w:rsid w:val="004D74E7"/>
    <w:rsid w:val="004E1A2F"/>
    <w:rsid w:val="004E2040"/>
    <w:rsid w:val="004E20D9"/>
    <w:rsid w:val="004E31F8"/>
    <w:rsid w:val="004E3B5B"/>
    <w:rsid w:val="004E4A5E"/>
    <w:rsid w:val="004E4DD9"/>
    <w:rsid w:val="004E4FBB"/>
    <w:rsid w:val="004E5451"/>
    <w:rsid w:val="004E5B3F"/>
    <w:rsid w:val="004E643B"/>
    <w:rsid w:val="004E7B32"/>
    <w:rsid w:val="004F0DBD"/>
    <w:rsid w:val="004F4E51"/>
    <w:rsid w:val="004F5E0B"/>
    <w:rsid w:val="004F7363"/>
    <w:rsid w:val="0050099A"/>
    <w:rsid w:val="0050164B"/>
    <w:rsid w:val="0050181A"/>
    <w:rsid w:val="00501D4F"/>
    <w:rsid w:val="00501F5E"/>
    <w:rsid w:val="0050406A"/>
    <w:rsid w:val="00507D92"/>
    <w:rsid w:val="00510AB7"/>
    <w:rsid w:val="00511ACE"/>
    <w:rsid w:val="00511CC1"/>
    <w:rsid w:val="00512700"/>
    <w:rsid w:val="00513417"/>
    <w:rsid w:val="005138BC"/>
    <w:rsid w:val="00513BA9"/>
    <w:rsid w:val="005171DB"/>
    <w:rsid w:val="00520178"/>
    <w:rsid w:val="0052118E"/>
    <w:rsid w:val="00521F71"/>
    <w:rsid w:val="005225FA"/>
    <w:rsid w:val="005227AC"/>
    <w:rsid w:val="005231E4"/>
    <w:rsid w:val="00523D0A"/>
    <w:rsid w:val="00523DCD"/>
    <w:rsid w:val="00523DF9"/>
    <w:rsid w:val="00525214"/>
    <w:rsid w:val="00526297"/>
    <w:rsid w:val="00526499"/>
    <w:rsid w:val="0052658F"/>
    <w:rsid w:val="00526A13"/>
    <w:rsid w:val="00526D55"/>
    <w:rsid w:val="00526E3C"/>
    <w:rsid w:val="00527F83"/>
    <w:rsid w:val="005300EB"/>
    <w:rsid w:val="005303CB"/>
    <w:rsid w:val="00531981"/>
    <w:rsid w:val="0053203F"/>
    <w:rsid w:val="00532D90"/>
    <w:rsid w:val="00534BD7"/>
    <w:rsid w:val="005352F1"/>
    <w:rsid w:val="00536853"/>
    <w:rsid w:val="00537259"/>
    <w:rsid w:val="00537D6E"/>
    <w:rsid w:val="00540100"/>
    <w:rsid w:val="00540409"/>
    <w:rsid w:val="00540B9A"/>
    <w:rsid w:val="0054171D"/>
    <w:rsid w:val="005424D6"/>
    <w:rsid w:val="00544922"/>
    <w:rsid w:val="00544CB5"/>
    <w:rsid w:val="0054500A"/>
    <w:rsid w:val="0054574D"/>
    <w:rsid w:val="005461DB"/>
    <w:rsid w:val="005467ED"/>
    <w:rsid w:val="00546BDD"/>
    <w:rsid w:val="005470A3"/>
    <w:rsid w:val="005470B7"/>
    <w:rsid w:val="00547B2F"/>
    <w:rsid w:val="005512F2"/>
    <w:rsid w:val="00552B60"/>
    <w:rsid w:val="00553013"/>
    <w:rsid w:val="00553BFB"/>
    <w:rsid w:val="00554C55"/>
    <w:rsid w:val="00554ECF"/>
    <w:rsid w:val="00554FC0"/>
    <w:rsid w:val="00556D43"/>
    <w:rsid w:val="00556FD6"/>
    <w:rsid w:val="00557112"/>
    <w:rsid w:val="00557996"/>
    <w:rsid w:val="005608E6"/>
    <w:rsid w:val="005610CA"/>
    <w:rsid w:val="00562528"/>
    <w:rsid w:val="00562783"/>
    <w:rsid w:val="0056279A"/>
    <w:rsid w:val="00563A38"/>
    <w:rsid w:val="00563A83"/>
    <w:rsid w:val="0056440F"/>
    <w:rsid w:val="005650E0"/>
    <w:rsid w:val="005655A4"/>
    <w:rsid w:val="005659E5"/>
    <w:rsid w:val="00565CE1"/>
    <w:rsid w:val="00567568"/>
    <w:rsid w:val="00567582"/>
    <w:rsid w:val="00567A01"/>
    <w:rsid w:val="0057080F"/>
    <w:rsid w:val="00570C37"/>
    <w:rsid w:val="00570F03"/>
    <w:rsid w:val="005712BA"/>
    <w:rsid w:val="00571B11"/>
    <w:rsid w:val="005743A5"/>
    <w:rsid w:val="00574B0A"/>
    <w:rsid w:val="0057603D"/>
    <w:rsid w:val="00576A17"/>
    <w:rsid w:val="00577912"/>
    <w:rsid w:val="005803C8"/>
    <w:rsid w:val="005815EE"/>
    <w:rsid w:val="00581A18"/>
    <w:rsid w:val="00581FF6"/>
    <w:rsid w:val="00582562"/>
    <w:rsid w:val="00584830"/>
    <w:rsid w:val="00584AD6"/>
    <w:rsid w:val="0058595B"/>
    <w:rsid w:val="00585FA7"/>
    <w:rsid w:val="00587365"/>
    <w:rsid w:val="005908B9"/>
    <w:rsid w:val="005914DA"/>
    <w:rsid w:val="00591F6B"/>
    <w:rsid w:val="00592A7E"/>
    <w:rsid w:val="00592F71"/>
    <w:rsid w:val="005940CE"/>
    <w:rsid w:val="00594A91"/>
    <w:rsid w:val="00595DAD"/>
    <w:rsid w:val="00596518"/>
    <w:rsid w:val="005A1A0A"/>
    <w:rsid w:val="005A1D8F"/>
    <w:rsid w:val="005A2359"/>
    <w:rsid w:val="005A2DEC"/>
    <w:rsid w:val="005A386F"/>
    <w:rsid w:val="005A3882"/>
    <w:rsid w:val="005A3A3B"/>
    <w:rsid w:val="005A4271"/>
    <w:rsid w:val="005A57EB"/>
    <w:rsid w:val="005B044F"/>
    <w:rsid w:val="005B0463"/>
    <w:rsid w:val="005B091D"/>
    <w:rsid w:val="005B22BA"/>
    <w:rsid w:val="005B2D5C"/>
    <w:rsid w:val="005B386C"/>
    <w:rsid w:val="005B3BF2"/>
    <w:rsid w:val="005B4CA9"/>
    <w:rsid w:val="005B5B10"/>
    <w:rsid w:val="005B5BE3"/>
    <w:rsid w:val="005B7D79"/>
    <w:rsid w:val="005B7FBD"/>
    <w:rsid w:val="005C02B3"/>
    <w:rsid w:val="005C02F1"/>
    <w:rsid w:val="005C0888"/>
    <w:rsid w:val="005C12C4"/>
    <w:rsid w:val="005C274E"/>
    <w:rsid w:val="005C3715"/>
    <w:rsid w:val="005C614A"/>
    <w:rsid w:val="005C61F9"/>
    <w:rsid w:val="005C6E44"/>
    <w:rsid w:val="005C7A24"/>
    <w:rsid w:val="005C7CC1"/>
    <w:rsid w:val="005C7E03"/>
    <w:rsid w:val="005D0629"/>
    <w:rsid w:val="005D26C7"/>
    <w:rsid w:val="005D2884"/>
    <w:rsid w:val="005D514A"/>
    <w:rsid w:val="005D523E"/>
    <w:rsid w:val="005D7384"/>
    <w:rsid w:val="005E04A4"/>
    <w:rsid w:val="005E06EA"/>
    <w:rsid w:val="005E24B2"/>
    <w:rsid w:val="005E28C6"/>
    <w:rsid w:val="005E2D3B"/>
    <w:rsid w:val="005E448A"/>
    <w:rsid w:val="005E6487"/>
    <w:rsid w:val="005E6E1B"/>
    <w:rsid w:val="005E728E"/>
    <w:rsid w:val="005F0156"/>
    <w:rsid w:val="005F0C30"/>
    <w:rsid w:val="005F0E4B"/>
    <w:rsid w:val="005F106F"/>
    <w:rsid w:val="005F14C7"/>
    <w:rsid w:val="005F1A3A"/>
    <w:rsid w:val="005F1FA5"/>
    <w:rsid w:val="005F3706"/>
    <w:rsid w:val="005F3EEC"/>
    <w:rsid w:val="005F4EB1"/>
    <w:rsid w:val="005F603F"/>
    <w:rsid w:val="005F65E6"/>
    <w:rsid w:val="005F6A70"/>
    <w:rsid w:val="0060029E"/>
    <w:rsid w:val="006002EA"/>
    <w:rsid w:val="00600620"/>
    <w:rsid w:val="006022BD"/>
    <w:rsid w:val="00602CA8"/>
    <w:rsid w:val="00602F7D"/>
    <w:rsid w:val="00603021"/>
    <w:rsid w:val="006031B0"/>
    <w:rsid w:val="00605E9B"/>
    <w:rsid w:val="00606B49"/>
    <w:rsid w:val="00607E50"/>
    <w:rsid w:val="00607F81"/>
    <w:rsid w:val="00610C9D"/>
    <w:rsid w:val="006110B0"/>
    <w:rsid w:val="00611E11"/>
    <w:rsid w:val="00612A60"/>
    <w:rsid w:val="0061395A"/>
    <w:rsid w:val="00615781"/>
    <w:rsid w:val="0061736E"/>
    <w:rsid w:val="006203A7"/>
    <w:rsid w:val="00620EE8"/>
    <w:rsid w:val="0062133C"/>
    <w:rsid w:val="00621F93"/>
    <w:rsid w:val="00622970"/>
    <w:rsid w:val="00622EC6"/>
    <w:rsid w:val="00623216"/>
    <w:rsid w:val="00623681"/>
    <w:rsid w:val="00624A26"/>
    <w:rsid w:val="006313B8"/>
    <w:rsid w:val="006321C6"/>
    <w:rsid w:val="00632447"/>
    <w:rsid w:val="00633A9B"/>
    <w:rsid w:val="006344DE"/>
    <w:rsid w:val="0063730B"/>
    <w:rsid w:val="006408F2"/>
    <w:rsid w:val="00640B30"/>
    <w:rsid w:val="00640F67"/>
    <w:rsid w:val="006421D8"/>
    <w:rsid w:val="00642359"/>
    <w:rsid w:val="006425D3"/>
    <w:rsid w:val="0064262F"/>
    <w:rsid w:val="006430AF"/>
    <w:rsid w:val="00643961"/>
    <w:rsid w:val="0064471D"/>
    <w:rsid w:val="00644D90"/>
    <w:rsid w:val="00645153"/>
    <w:rsid w:val="00645553"/>
    <w:rsid w:val="006456CB"/>
    <w:rsid w:val="006456F3"/>
    <w:rsid w:val="006470A9"/>
    <w:rsid w:val="006505DC"/>
    <w:rsid w:val="00650C96"/>
    <w:rsid w:val="00651167"/>
    <w:rsid w:val="006513F7"/>
    <w:rsid w:val="00651A97"/>
    <w:rsid w:val="0065273B"/>
    <w:rsid w:val="00652AC7"/>
    <w:rsid w:val="0065352A"/>
    <w:rsid w:val="00654A50"/>
    <w:rsid w:val="00655011"/>
    <w:rsid w:val="006550A9"/>
    <w:rsid w:val="0065749A"/>
    <w:rsid w:val="00657C95"/>
    <w:rsid w:val="006621A8"/>
    <w:rsid w:val="00662472"/>
    <w:rsid w:val="0066268F"/>
    <w:rsid w:val="006635F5"/>
    <w:rsid w:val="00663867"/>
    <w:rsid w:val="006655EB"/>
    <w:rsid w:val="00666866"/>
    <w:rsid w:val="00667DBB"/>
    <w:rsid w:val="00671318"/>
    <w:rsid w:val="00671A08"/>
    <w:rsid w:val="00673DEC"/>
    <w:rsid w:val="0067402F"/>
    <w:rsid w:val="00675107"/>
    <w:rsid w:val="0067553B"/>
    <w:rsid w:val="00675706"/>
    <w:rsid w:val="00675AE8"/>
    <w:rsid w:val="00675CCD"/>
    <w:rsid w:val="006761CB"/>
    <w:rsid w:val="00677369"/>
    <w:rsid w:val="00680852"/>
    <w:rsid w:val="0068246C"/>
    <w:rsid w:val="00685D4D"/>
    <w:rsid w:val="00686046"/>
    <w:rsid w:val="00686E02"/>
    <w:rsid w:val="00690686"/>
    <w:rsid w:val="006921D3"/>
    <w:rsid w:val="006929AB"/>
    <w:rsid w:val="00694F19"/>
    <w:rsid w:val="006A021C"/>
    <w:rsid w:val="006A1393"/>
    <w:rsid w:val="006A1C1D"/>
    <w:rsid w:val="006A38A4"/>
    <w:rsid w:val="006A3A5D"/>
    <w:rsid w:val="006A4409"/>
    <w:rsid w:val="006A4448"/>
    <w:rsid w:val="006A4B9F"/>
    <w:rsid w:val="006A6E54"/>
    <w:rsid w:val="006A73FB"/>
    <w:rsid w:val="006A7509"/>
    <w:rsid w:val="006A78BB"/>
    <w:rsid w:val="006A7C39"/>
    <w:rsid w:val="006B0270"/>
    <w:rsid w:val="006B07B4"/>
    <w:rsid w:val="006B09B5"/>
    <w:rsid w:val="006B1471"/>
    <w:rsid w:val="006B290B"/>
    <w:rsid w:val="006B5182"/>
    <w:rsid w:val="006B575E"/>
    <w:rsid w:val="006B5AF2"/>
    <w:rsid w:val="006B5F02"/>
    <w:rsid w:val="006C0DF4"/>
    <w:rsid w:val="006C149F"/>
    <w:rsid w:val="006C1878"/>
    <w:rsid w:val="006C237E"/>
    <w:rsid w:val="006C32E4"/>
    <w:rsid w:val="006C37A4"/>
    <w:rsid w:val="006C3AC4"/>
    <w:rsid w:val="006C4DE4"/>
    <w:rsid w:val="006C573F"/>
    <w:rsid w:val="006C5C5F"/>
    <w:rsid w:val="006C6524"/>
    <w:rsid w:val="006C726B"/>
    <w:rsid w:val="006D0902"/>
    <w:rsid w:val="006D2928"/>
    <w:rsid w:val="006D2BEE"/>
    <w:rsid w:val="006D321C"/>
    <w:rsid w:val="006D416E"/>
    <w:rsid w:val="006D5044"/>
    <w:rsid w:val="006D6E82"/>
    <w:rsid w:val="006D7997"/>
    <w:rsid w:val="006E080B"/>
    <w:rsid w:val="006E0A4A"/>
    <w:rsid w:val="006E0AD1"/>
    <w:rsid w:val="006E0FA2"/>
    <w:rsid w:val="006E1322"/>
    <w:rsid w:val="006E1DA5"/>
    <w:rsid w:val="006E2A30"/>
    <w:rsid w:val="006E2F69"/>
    <w:rsid w:val="006E3601"/>
    <w:rsid w:val="006E3D28"/>
    <w:rsid w:val="006E4AEC"/>
    <w:rsid w:val="006E5A41"/>
    <w:rsid w:val="006E6365"/>
    <w:rsid w:val="006E65A1"/>
    <w:rsid w:val="006E7576"/>
    <w:rsid w:val="006E797F"/>
    <w:rsid w:val="006F0288"/>
    <w:rsid w:val="006F0818"/>
    <w:rsid w:val="006F107F"/>
    <w:rsid w:val="006F1AA6"/>
    <w:rsid w:val="006F1DB9"/>
    <w:rsid w:val="006F1DDF"/>
    <w:rsid w:val="006F220E"/>
    <w:rsid w:val="006F288A"/>
    <w:rsid w:val="006F2B73"/>
    <w:rsid w:val="006F4F53"/>
    <w:rsid w:val="006F4FF6"/>
    <w:rsid w:val="006F5629"/>
    <w:rsid w:val="006F5A86"/>
    <w:rsid w:val="006F5ACC"/>
    <w:rsid w:val="006F5FBC"/>
    <w:rsid w:val="006F6DC3"/>
    <w:rsid w:val="00702AFB"/>
    <w:rsid w:val="007077D3"/>
    <w:rsid w:val="00710338"/>
    <w:rsid w:val="007103A8"/>
    <w:rsid w:val="00710466"/>
    <w:rsid w:val="007107C6"/>
    <w:rsid w:val="0071086A"/>
    <w:rsid w:val="00712487"/>
    <w:rsid w:val="00712B4F"/>
    <w:rsid w:val="00712E1C"/>
    <w:rsid w:val="00712EA6"/>
    <w:rsid w:val="00713004"/>
    <w:rsid w:val="00713912"/>
    <w:rsid w:val="0071533F"/>
    <w:rsid w:val="007159DE"/>
    <w:rsid w:val="00716270"/>
    <w:rsid w:val="00716400"/>
    <w:rsid w:val="0071699B"/>
    <w:rsid w:val="00716D14"/>
    <w:rsid w:val="007175A6"/>
    <w:rsid w:val="007202B9"/>
    <w:rsid w:val="0072162D"/>
    <w:rsid w:val="00721EBE"/>
    <w:rsid w:val="007231FC"/>
    <w:rsid w:val="007243AB"/>
    <w:rsid w:val="00726FFA"/>
    <w:rsid w:val="00727370"/>
    <w:rsid w:val="00727C63"/>
    <w:rsid w:val="0073091A"/>
    <w:rsid w:val="0073094D"/>
    <w:rsid w:val="0073110B"/>
    <w:rsid w:val="00731630"/>
    <w:rsid w:val="0073197F"/>
    <w:rsid w:val="00731D18"/>
    <w:rsid w:val="00731FFC"/>
    <w:rsid w:val="0073257F"/>
    <w:rsid w:val="007326E8"/>
    <w:rsid w:val="007339CD"/>
    <w:rsid w:val="00733FAE"/>
    <w:rsid w:val="007341D9"/>
    <w:rsid w:val="00734927"/>
    <w:rsid w:val="00734C16"/>
    <w:rsid w:val="007369D1"/>
    <w:rsid w:val="00736BDD"/>
    <w:rsid w:val="00741440"/>
    <w:rsid w:val="00742331"/>
    <w:rsid w:val="007426FB"/>
    <w:rsid w:val="0074275D"/>
    <w:rsid w:val="00742E9E"/>
    <w:rsid w:val="00743E3D"/>
    <w:rsid w:val="00744547"/>
    <w:rsid w:val="00744B4B"/>
    <w:rsid w:val="00745D72"/>
    <w:rsid w:val="007473D4"/>
    <w:rsid w:val="00750A22"/>
    <w:rsid w:val="00751513"/>
    <w:rsid w:val="007525D2"/>
    <w:rsid w:val="00753AB0"/>
    <w:rsid w:val="00754B64"/>
    <w:rsid w:val="00755B4A"/>
    <w:rsid w:val="007563B4"/>
    <w:rsid w:val="00756C7C"/>
    <w:rsid w:val="00756EDF"/>
    <w:rsid w:val="00757CA9"/>
    <w:rsid w:val="00760445"/>
    <w:rsid w:val="00763FAE"/>
    <w:rsid w:val="007671C3"/>
    <w:rsid w:val="00767576"/>
    <w:rsid w:val="00772478"/>
    <w:rsid w:val="00772A74"/>
    <w:rsid w:val="007730D9"/>
    <w:rsid w:val="00773760"/>
    <w:rsid w:val="007757B3"/>
    <w:rsid w:val="00775D6F"/>
    <w:rsid w:val="00777D5F"/>
    <w:rsid w:val="00780A35"/>
    <w:rsid w:val="0078113F"/>
    <w:rsid w:val="0078280D"/>
    <w:rsid w:val="00782B4A"/>
    <w:rsid w:val="00783AFB"/>
    <w:rsid w:val="0078544D"/>
    <w:rsid w:val="00785E93"/>
    <w:rsid w:val="007868B4"/>
    <w:rsid w:val="00787020"/>
    <w:rsid w:val="00787660"/>
    <w:rsid w:val="00787835"/>
    <w:rsid w:val="00787AA7"/>
    <w:rsid w:val="00790605"/>
    <w:rsid w:val="00790F53"/>
    <w:rsid w:val="00790FE3"/>
    <w:rsid w:val="007915DC"/>
    <w:rsid w:val="00791756"/>
    <w:rsid w:val="0079303D"/>
    <w:rsid w:val="0079371B"/>
    <w:rsid w:val="00793CAF"/>
    <w:rsid w:val="00793F4D"/>
    <w:rsid w:val="00794EC8"/>
    <w:rsid w:val="00795645"/>
    <w:rsid w:val="00795835"/>
    <w:rsid w:val="00795F4E"/>
    <w:rsid w:val="00797C9F"/>
    <w:rsid w:val="00797DE8"/>
    <w:rsid w:val="007A0255"/>
    <w:rsid w:val="007A1175"/>
    <w:rsid w:val="007A1463"/>
    <w:rsid w:val="007A1710"/>
    <w:rsid w:val="007A273C"/>
    <w:rsid w:val="007A2764"/>
    <w:rsid w:val="007A2A0F"/>
    <w:rsid w:val="007A3181"/>
    <w:rsid w:val="007A3329"/>
    <w:rsid w:val="007A426C"/>
    <w:rsid w:val="007A55A6"/>
    <w:rsid w:val="007A573C"/>
    <w:rsid w:val="007A5B9D"/>
    <w:rsid w:val="007A5D4E"/>
    <w:rsid w:val="007A7A47"/>
    <w:rsid w:val="007B0348"/>
    <w:rsid w:val="007B0459"/>
    <w:rsid w:val="007B056E"/>
    <w:rsid w:val="007B07C6"/>
    <w:rsid w:val="007B08FE"/>
    <w:rsid w:val="007B0905"/>
    <w:rsid w:val="007B0A8B"/>
    <w:rsid w:val="007B0D47"/>
    <w:rsid w:val="007B12D7"/>
    <w:rsid w:val="007B2301"/>
    <w:rsid w:val="007B25FA"/>
    <w:rsid w:val="007B2E98"/>
    <w:rsid w:val="007B30ED"/>
    <w:rsid w:val="007B594F"/>
    <w:rsid w:val="007B5BCF"/>
    <w:rsid w:val="007B6030"/>
    <w:rsid w:val="007B7691"/>
    <w:rsid w:val="007B78F2"/>
    <w:rsid w:val="007B794F"/>
    <w:rsid w:val="007C0646"/>
    <w:rsid w:val="007C1D5B"/>
    <w:rsid w:val="007C2061"/>
    <w:rsid w:val="007C210B"/>
    <w:rsid w:val="007C29E1"/>
    <w:rsid w:val="007C4E49"/>
    <w:rsid w:val="007C524F"/>
    <w:rsid w:val="007C5295"/>
    <w:rsid w:val="007C6718"/>
    <w:rsid w:val="007C6993"/>
    <w:rsid w:val="007C6CBF"/>
    <w:rsid w:val="007D0F48"/>
    <w:rsid w:val="007D1598"/>
    <w:rsid w:val="007D2BAE"/>
    <w:rsid w:val="007D2DC8"/>
    <w:rsid w:val="007D3266"/>
    <w:rsid w:val="007D3F6C"/>
    <w:rsid w:val="007D7026"/>
    <w:rsid w:val="007D74E7"/>
    <w:rsid w:val="007D7635"/>
    <w:rsid w:val="007D7D8C"/>
    <w:rsid w:val="007D7EA9"/>
    <w:rsid w:val="007E0D43"/>
    <w:rsid w:val="007E1C4F"/>
    <w:rsid w:val="007E2650"/>
    <w:rsid w:val="007E2837"/>
    <w:rsid w:val="007E471C"/>
    <w:rsid w:val="007E4F4C"/>
    <w:rsid w:val="007E5190"/>
    <w:rsid w:val="007E66F1"/>
    <w:rsid w:val="007E67AA"/>
    <w:rsid w:val="007E6A96"/>
    <w:rsid w:val="007E72D4"/>
    <w:rsid w:val="007E782E"/>
    <w:rsid w:val="007E7E4B"/>
    <w:rsid w:val="007F11B0"/>
    <w:rsid w:val="007F15AF"/>
    <w:rsid w:val="007F1E73"/>
    <w:rsid w:val="007F26D5"/>
    <w:rsid w:val="007F50D0"/>
    <w:rsid w:val="007F546A"/>
    <w:rsid w:val="007F76D4"/>
    <w:rsid w:val="00800372"/>
    <w:rsid w:val="00800FBC"/>
    <w:rsid w:val="00801A7E"/>
    <w:rsid w:val="00802227"/>
    <w:rsid w:val="00802943"/>
    <w:rsid w:val="008031B1"/>
    <w:rsid w:val="00805284"/>
    <w:rsid w:val="00807699"/>
    <w:rsid w:val="008076A2"/>
    <w:rsid w:val="00810CCC"/>
    <w:rsid w:val="008110D0"/>
    <w:rsid w:val="00811E0C"/>
    <w:rsid w:val="008121BE"/>
    <w:rsid w:val="0081237E"/>
    <w:rsid w:val="008125A9"/>
    <w:rsid w:val="008132E9"/>
    <w:rsid w:val="008136E7"/>
    <w:rsid w:val="008146D6"/>
    <w:rsid w:val="0081675B"/>
    <w:rsid w:val="00816FAC"/>
    <w:rsid w:val="008172BC"/>
    <w:rsid w:val="00817C22"/>
    <w:rsid w:val="0082042C"/>
    <w:rsid w:val="00820FF0"/>
    <w:rsid w:val="00822001"/>
    <w:rsid w:val="008233EB"/>
    <w:rsid w:val="00824494"/>
    <w:rsid w:val="00826E39"/>
    <w:rsid w:val="00831D67"/>
    <w:rsid w:val="008323BE"/>
    <w:rsid w:val="0083383F"/>
    <w:rsid w:val="00833AEE"/>
    <w:rsid w:val="00834573"/>
    <w:rsid w:val="00834CAB"/>
    <w:rsid w:val="00834CF5"/>
    <w:rsid w:val="00835864"/>
    <w:rsid w:val="008358FF"/>
    <w:rsid w:val="00835949"/>
    <w:rsid w:val="008366D9"/>
    <w:rsid w:val="00837018"/>
    <w:rsid w:val="00837387"/>
    <w:rsid w:val="00840362"/>
    <w:rsid w:val="0084042D"/>
    <w:rsid w:val="00840786"/>
    <w:rsid w:val="00841985"/>
    <w:rsid w:val="00844562"/>
    <w:rsid w:val="00844D6E"/>
    <w:rsid w:val="008462A1"/>
    <w:rsid w:val="00846BD4"/>
    <w:rsid w:val="008474FF"/>
    <w:rsid w:val="00847597"/>
    <w:rsid w:val="0085290A"/>
    <w:rsid w:val="00852916"/>
    <w:rsid w:val="008530A9"/>
    <w:rsid w:val="008534B0"/>
    <w:rsid w:val="00854454"/>
    <w:rsid w:val="00854711"/>
    <w:rsid w:val="0085683E"/>
    <w:rsid w:val="00856A97"/>
    <w:rsid w:val="0085750E"/>
    <w:rsid w:val="00857C10"/>
    <w:rsid w:val="008600D6"/>
    <w:rsid w:val="008605B6"/>
    <w:rsid w:val="00860DA5"/>
    <w:rsid w:val="00861918"/>
    <w:rsid w:val="0086321E"/>
    <w:rsid w:val="008649A4"/>
    <w:rsid w:val="00864CDA"/>
    <w:rsid w:val="008660BF"/>
    <w:rsid w:val="0087045C"/>
    <w:rsid w:val="008728C6"/>
    <w:rsid w:val="00873297"/>
    <w:rsid w:val="00873C50"/>
    <w:rsid w:val="008749AC"/>
    <w:rsid w:val="00874B42"/>
    <w:rsid w:val="00874D55"/>
    <w:rsid w:val="0087551C"/>
    <w:rsid w:val="0087556C"/>
    <w:rsid w:val="00876A7B"/>
    <w:rsid w:val="00877EC5"/>
    <w:rsid w:val="008815E3"/>
    <w:rsid w:val="0088215C"/>
    <w:rsid w:val="00883588"/>
    <w:rsid w:val="00884D93"/>
    <w:rsid w:val="00884F87"/>
    <w:rsid w:val="0088500F"/>
    <w:rsid w:val="0088516E"/>
    <w:rsid w:val="008859C1"/>
    <w:rsid w:val="00886E20"/>
    <w:rsid w:val="008906B4"/>
    <w:rsid w:val="0089145C"/>
    <w:rsid w:val="008919D1"/>
    <w:rsid w:val="0089236B"/>
    <w:rsid w:val="0089303B"/>
    <w:rsid w:val="008936E9"/>
    <w:rsid w:val="00895570"/>
    <w:rsid w:val="00895CFE"/>
    <w:rsid w:val="00895F30"/>
    <w:rsid w:val="0089627D"/>
    <w:rsid w:val="00896635"/>
    <w:rsid w:val="008969D5"/>
    <w:rsid w:val="00896F52"/>
    <w:rsid w:val="008A0A02"/>
    <w:rsid w:val="008A0CBD"/>
    <w:rsid w:val="008A1243"/>
    <w:rsid w:val="008A1D9D"/>
    <w:rsid w:val="008A2203"/>
    <w:rsid w:val="008A2973"/>
    <w:rsid w:val="008A3817"/>
    <w:rsid w:val="008A3E82"/>
    <w:rsid w:val="008A4289"/>
    <w:rsid w:val="008A4700"/>
    <w:rsid w:val="008A564A"/>
    <w:rsid w:val="008A5A12"/>
    <w:rsid w:val="008A5B63"/>
    <w:rsid w:val="008A5BE2"/>
    <w:rsid w:val="008A63C5"/>
    <w:rsid w:val="008A6D92"/>
    <w:rsid w:val="008A72D0"/>
    <w:rsid w:val="008A7C0C"/>
    <w:rsid w:val="008B0315"/>
    <w:rsid w:val="008B0418"/>
    <w:rsid w:val="008B0FFA"/>
    <w:rsid w:val="008B13E4"/>
    <w:rsid w:val="008B2D81"/>
    <w:rsid w:val="008B321A"/>
    <w:rsid w:val="008B3A35"/>
    <w:rsid w:val="008B3CF3"/>
    <w:rsid w:val="008B4216"/>
    <w:rsid w:val="008B4760"/>
    <w:rsid w:val="008B4999"/>
    <w:rsid w:val="008B4DDB"/>
    <w:rsid w:val="008B52B4"/>
    <w:rsid w:val="008B631E"/>
    <w:rsid w:val="008B75E2"/>
    <w:rsid w:val="008B7A47"/>
    <w:rsid w:val="008B7EC2"/>
    <w:rsid w:val="008C00F1"/>
    <w:rsid w:val="008C034B"/>
    <w:rsid w:val="008C1082"/>
    <w:rsid w:val="008C22F3"/>
    <w:rsid w:val="008C2713"/>
    <w:rsid w:val="008C2D59"/>
    <w:rsid w:val="008C467D"/>
    <w:rsid w:val="008C4BF1"/>
    <w:rsid w:val="008C6325"/>
    <w:rsid w:val="008C63E3"/>
    <w:rsid w:val="008C7D0F"/>
    <w:rsid w:val="008C7DA5"/>
    <w:rsid w:val="008D0015"/>
    <w:rsid w:val="008D0A8C"/>
    <w:rsid w:val="008D0ED9"/>
    <w:rsid w:val="008D1CDD"/>
    <w:rsid w:val="008D293F"/>
    <w:rsid w:val="008D3A27"/>
    <w:rsid w:val="008D3C0A"/>
    <w:rsid w:val="008D3FAB"/>
    <w:rsid w:val="008D41B9"/>
    <w:rsid w:val="008D42B6"/>
    <w:rsid w:val="008D7238"/>
    <w:rsid w:val="008E08B0"/>
    <w:rsid w:val="008E178C"/>
    <w:rsid w:val="008E1801"/>
    <w:rsid w:val="008E1852"/>
    <w:rsid w:val="008E3BF5"/>
    <w:rsid w:val="008E46A4"/>
    <w:rsid w:val="008E4DFF"/>
    <w:rsid w:val="008E5854"/>
    <w:rsid w:val="008E5874"/>
    <w:rsid w:val="008E6203"/>
    <w:rsid w:val="008F1213"/>
    <w:rsid w:val="008F1385"/>
    <w:rsid w:val="008F2451"/>
    <w:rsid w:val="008F2BCB"/>
    <w:rsid w:val="008F675E"/>
    <w:rsid w:val="008F717A"/>
    <w:rsid w:val="008F757A"/>
    <w:rsid w:val="008F777C"/>
    <w:rsid w:val="008F7839"/>
    <w:rsid w:val="008F7A7D"/>
    <w:rsid w:val="00900409"/>
    <w:rsid w:val="0090051E"/>
    <w:rsid w:val="009009FC"/>
    <w:rsid w:val="009019D0"/>
    <w:rsid w:val="0090200C"/>
    <w:rsid w:val="0090254D"/>
    <w:rsid w:val="00902707"/>
    <w:rsid w:val="00903C0B"/>
    <w:rsid w:val="00904046"/>
    <w:rsid w:val="009041F4"/>
    <w:rsid w:val="00905485"/>
    <w:rsid w:val="00905FE4"/>
    <w:rsid w:val="00907DD6"/>
    <w:rsid w:val="0091023F"/>
    <w:rsid w:val="00910384"/>
    <w:rsid w:val="00910E8F"/>
    <w:rsid w:val="0091102C"/>
    <w:rsid w:val="00911F8D"/>
    <w:rsid w:val="00912FEB"/>
    <w:rsid w:val="00915D37"/>
    <w:rsid w:val="00916A22"/>
    <w:rsid w:val="0091752C"/>
    <w:rsid w:val="00917756"/>
    <w:rsid w:val="00917AE2"/>
    <w:rsid w:val="00917C84"/>
    <w:rsid w:val="00921DD0"/>
    <w:rsid w:val="00922F89"/>
    <w:rsid w:val="00923E79"/>
    <w:rsid w:val="009242D1"/>
    <w:rsid w:val="0092465B"/>
    <w:rsid w:val="00924891"/>
    <w:rsid w:val="00930BA5"/>
    <w:rsid w:val="00930FDF"/>
    <w:rsid w:val="00931BAE"/>
    <w:rsid w:val="009328E0"/>
    <w:rsid w:val="009343D6"/>
    <w:rsid w:val="009345B1"/>
    <w:rsid w:val="00934F73"/>
    <w:rsid w:val="00935E0B"/>
    <w:rsid w:val="00936613"/>
    <w:rsid w:val="009367F1"/>
    <w:rsid w:val="00936EA9"/>
    <w:rsid w:val="00937173"/>
    <w:rsid w:val="009373FE"/>
    <w:rsid w:val="00937772"/>
    <w:rsid w:val="009406B2"/>
    <w:rsid w:val="00941951"/>
    <w:rsid w:val="009419F1"/>
    <w:rsid w:val="009447BE"/>
    <w:rsid w:val="009451BB"/>
    <w:rsid w:val="009463CC"/>
    <w:rsid w:val="0094662E"/>
    <w:rsid w:val="009475FE"/>
    <w:rsid w:val="00947E7D"/>
    <w:rsid w:val="00947EFE"/>
    <w:rsid w:val="00947FCA"/>
    <w:rsid w:val="00950B42"/>
    <w:rsid w:val="0095181A"/>
    <w:rsid w:val="009518B7"/>
    <w:rsid w:val="00951A49"/>
    <w:rsid w:val="00951BA6"/>
    <w:rsid w:val="00952744"/>
    <w:rsid w:val="00952865"/>
    <w:rsid w:val="00952C60"/>
    <w:rsid w:val="00952DB9"/>
    <w:rsid w:val="009545D0"/>
    <w:rsid w:val="00954634"/>
    <w:rsid w:val="00954C7D"/>
    <w:rsid w:val="009567B6"/>
    <w:rsid w:val="0095713C"/>
    <w:rsid w:val="0095745F"/>
    <w:rsid w:val="00961011"/>
    <w:rsid w:val="0096134C"/>
    <w:rsid w:val="009616CB"/>
    <w:rsid w:val="009619FD"/>
    <w:rsid w:val="009639FE"/>
    <w:rsid w:val="00963E96"/>
    <w:rsid w:val="00963EA5"/>
    <w:rsid w:val="00964385"/>
    <w:rsid w:val="00964B2C"/>
    <w:rsid w:val="0096582D"/>
    <w:rsid w:val="00966239"/>
    <w:rsid w:val="009664E2"/>
    <w:rsid w:val="009668BD"/>
    <w:rsid w:val="00966FF7"/>
    <w:rsid w:val="009713CC"/>
    <w:rsid w:val="009720BA"/>
    <w:rsid w:val="00972593"/>
    <w:rsid w:val="00973435"/>
    <w:rsid w:val="009749E8"/>
    <w:rsid w:val="00975F98"/>
    <w:rsid w:val="00977614"/>
    <w:rsid w:val="00977A96"/>
    <w:rsid w:val="00977E62"/>
    <w:rsid w:val="00980EB3"/>
    <w:rsid w:val="0098128E"/>
    <w:rsid w:val="00982335"/>
    <w:rsid w:val="00982EEE"/>
    <w:rsid w:val="00984AD0"/>
    <w:rsid w:val="00984DCA"/>
    <w:rsid w:val="0098797F"/>
    <w:rsid w:val="00990AB7"/>
    <w:rsid w:val="009931AF"/>
    <w:rsid w:val="00993680"/>
    <w:rsid w:val="00993BD4"/>
    <w:rsid w:val="00995471"/>
    <w:rsid w:val="00995569"/>
    <w:rsid w:val="0099584A"/>
    <w:rsid w:val="00995EDF"/>
    <w:rsid w:val="0099625E"/>
    <w:rsid w:val="0099782B"/>
    <w:rsid w:val="009A02C1"/>
    <w:rsid w:val="009A0598"/>
    <w:rsid w:val="009A0A97"/>
    <w:rsid w:val="009A3E8C"/>
    <w:rsid w:val="009A3F23"/>
    <w:rsid w:val="009A4B37"/>
    <w:rsid w:val="009A6502"/>
    <w:rsid w:val="009A659C"/>
    <w:rsid w:val="009A7059"/>
    <w:rsid w:val="009A7097"/>
    <w:rsid w:val="009A7D82"/>
    <w:rsid w:val="009B2111"/>
    <w:rsid w:val="009B2378"/>
    <w:rsid w:val="009B2F45"/>
    <w:rsid w:val="009B438A"/>
    <w:rsid w:val="009B461E"/>
    <w:rsid w:val="009B73B8"/>
    <w:rsid w:val="009C1966"/>
    <w:rsid w:val="009C2190"/>
    <w:rsid w:val="009C21E4"/>
    <w:rsid w:val="009C23D2"/>
    <w:rsid w:val="009C3BC3"/>
    <w:rsid w:val="009C435A"/>
    <w:rsid w:val="009C4D75"/>
    <w:rsid w:val="009C5464"/>
    <w:rsid w:val="009C5710"/>
    <w:rsid w:val="009C5BE0"/>
    <w:rsid w:val="009C67A6"/>
    <w:rsid w:val="009C7A5C"/>
    <w:rsid w:val="009C7F45"/>
    <w:rsid w:val="009D031C"/>
    <w:rsid w:val="009D2B2F"/>
    <w:rsid w:val="009D3627"/>
    <w:rsid w:val="009D4903"/>
    <w:rsid w:val="009D4D99"/>
    <w:rsid w:val="009D554F"/>
    <w:rsid w:val="009D5741"/>
    <w:rsid w:val="009D602C"/>
    <w:rsid w:val="009D6E69"/>
    <w:rsid w:val="009D71D2"/>
    <w:rsid w:val="009D75C9"/>
    <w:rsid w:val="009E0373"/>
    <w:rsid w:val="009E2E11"/>
    <w:rsid w:val="009E4BFD"/>
    <w:rsid w:val="009E5B86"/>
    <w:rsid w:val="009E607F"/>
    <w:rsid w:val="009E6ED8"/>
    <w:rsid w:val="009E7128"/>
    <w:rsid w:val="009E71C2"/>
    <w:rsid w:val="009E7390"/>
    <w:rsid w:val="009F1875"/>
    <w:rsid w:val="009F1C42"/>
    <w:rsid w:val="009F1CEC"/>
    <w:rsid w:val="009F2F6F"/>
    <w:rsid w:val="009F3494"/>
    <w:rsid w:val="009F3BB9"/>
    <w:rsid w:val="009F3EA6"/>
    <w:rsid w:val="009F4DC6"/>
    <w:rsid w:val="009F55F0"/>
    <w:rsid w:val="009F5714"/>
    <w:rsid w:val="009F5951"/>
    <w:rsid w:val="009F5EDF"/>
    <w:rsid w:val="009F6E6A"/>
    <w:rsid w:val="00A00D2B"/>
    <w:rsid w:val="00A00ECB"/>
    <w:rsid w:val="00A02143"/>
    <w:rsid w:val="00A025DD"/>
    <w:rsid w:val="00A02A73"/>
    <w:rsid w:val="00A02AF4"/>
    <w:rsid w:val="00A056A9"/>
    <w:rsid w:val="00A05703"/>
    <w:rsid w:val="00A0669D"/>
    <w:rsid w:val="00A06936"/>
    <w:rsid w:val="00A072BD"/>
    <w:rsid w:val="00A07593"/>
    <w:rsid w:val="00A07DBC"/>
    <w:rsid w:val="00A10E65"/>
    <w:rsid w:val="00A134FF"/>
    <w:rsid w:val="00A1372D"/>
    <w:rsid w:val="00A139ED"/>
    <w:rsid w:val="00A1501C"/>
    <w:rsid w:val="00A160AA"/>
    <w:rsid w:val="00A1619C"/>
    <w:rsid w:val="00A16558"/>
    <w:rsid w:val="00A16712"/>
    <w:rsid w:val="00A17FDD"/>
    <w:rsid w:val="00A206BC"/>
    <w:rsid w:val="00A20FC0"/>
    <w:rsid w:val="00A21231"/>
    <w:rsid w:val="00A212A1"/>
    <w:rsid w:val="00A2223F"/>
    <w:rsid w:val="00A23F0D"/>
    <w:rsid w:val="00A24B97"/>
    <w:rsid w:val="00A2510E"/>
    <w:rsid w:val="00A25EF0"/>
    <w:rsid w:val="00A26863"/>
    <w:rsid w:val="00A306E1"/>
    <w:rsid w:val="00A30FA3"/>
    <w:rsid w:val="00A310C0"/>
    <w:rsid w:val="00A32038"/>
    <w:rsid w:val="00A33168"/>
    <w:rsid w:val="00A33657"/>
    <w:rsid w:val="00A339AA"/>
    <w:rsid w:val="00A33A6B"/>
    <w:rsid w:val="00A34E34"/>
    <w:rsid w:val="00A34F29"/>
    <w:rsid w:val="00A35243"/>
    <w:rsid w:val="00A35C9B"/>
    <w:rsid w:val="00A36720"/>
    <w:rsid w:val="00A37EB5"/>
    <w:rsid w:val="00A37F98"/>
    <w:rsid w:val="00A4070D"/>
    <w:rsid w:val="00A41D40"/>
    <w:rsid w:val="00A431CE"/>
    <w:rsid w:val="00A43439"/>
    <w:rsid w:val="00A4435E"/>
    <w:rsid w:val="00A44725"/>
    <w:rsid w:val="00A45295"/>
    <w:rsid w:val="00A46031"/>
    <w:rsid w:val="00A46878"/>
    <w:rsid w:val="00A471EE"/>
    <w:rsid w:val="00A4724F"/>
    <w:rsid w:val="00A474A6"/>
    <w:rsid w:val="00A5008A"/>
    <w:rsid w:val="00A50857"/>
    <w:rsid w:val="00A52631"/>
    <w:rsid w:val="00A52776"/>
    <w:rsid w:val="00A5344D"/>
    <w:rsid w:val="00A53908"/>
    <w:rsid w:val="00A53CD4"/>
    <w:rsid w:val="00A53DC4"/>
    <w:rsid w:val="00A55ECD"/>
    <w:rsid w:val="00A56D21"/>
    <w:rsid w:val="00A605D8"/>
    <w:rsid w:val="00A61D4B"/>
    <w:rsid w:val="00A63A17"/>
    <w:rsid w:val="00A64FFF"/>
    <w:rsid w:val="00A6502D"/>
    <w:rsid w:val="00A651D5"/>
    <w:rsid w:val="00A65991"/>
    <w:rsid w:val="00A65CE0"/>
    <w:rsid w:val="00A661EA"/>
    <w:rsid w:val="00A66B8D"/>
    <w:rsid w:val="00A67473"/>
    <w:rsid w:val="00A67E3F"/>
    <w:rsid w:val="00A70B39"/>
    <w:rsid w:val="00A70D8C"/>
    <w:rsid w:val="00A7348B"/>
    <w:rsid w:val="00A74DC1"/>
    <w:rsid w:val="00A75C1F"/>
    <w:rsid w:val="00A760E6"/>
    <w:rsid w:val="00A77908"/>
    <w:rsid w:val="00A80219"/>
    <w:rsid w:val="00A8067D"/>
    <w:rsid w:val="00A80DCB"/>
    <w:rsid w:val="00A81998"/>
    <w:rsid w:val="00A824A0"/>
    <w:rsid w:val="00A82D14"/>
    <w:rsid w:val="00A83257"/>
    <w:rsid w:val="00A835E5"/>
    <w:rsid w:val="00A83786"/>
    <w:rsid w:val="00A85E4D"/>
    <w:rsid w:val="00A86DAB"/>
    <w:rsid w:val="00A8716F"/>
    <w:rsid w:val="00A87BCB"/>
    <w:rsid w:val="00A918F0"/>
    <w:rsid w:val="00A9191E"/>
    <w:rsid w:val="00A91DAE"/>
    <w:rsid w:val="00A92497"/>
    <w:rsid w:val="00A9312D"/>
    <w:rsid w:val="00A94550"/>
    <w:rsid w:val="00A95056"/>
    <w:rsid w:val="00A95406"/>
    <w:rsid w:val="00A9543D"/>
    <w:rsid w:val="00A968AC"/>
    <w:rsid w:val="00A96B3E"/>
    <w:rsid w:val="00AA0777"/>
    <w:rsid w:val="00AA13A1"/>
    <w:rsid w:val="00AA1614"/>
    <w:rsid w:val="00AA1F9E"/>
    <w:rsid w:val="00AA367A"/>
    <w:rsid w:val="00AA3B28"/>
    <w:rsid w:val="00AA3EA1"/>
    <w:rsid w:val="00AA59EC"/>
    <w:rsid w:val="00AA6ECD"/>
    <w:rsid w:val="00AA760B"/>
    <w:rsid w:val="00AA77B6"/>
    <w:rsid w:val="00AA7863"/>
    <w:rsid w:val="00AA7D19"/>
    <w:rsid w:val="00AB0C8B"/>
    <w:rsid w:val="00AB0E1C"/>
    <w:rsid w:val="00AB2A8C"/>
    <w:rsid w:val="00AB3AFA"/>
    <w:rsid w:val="00AB440A"/>
    <w:rsid w:val="00AB451C"/>
    <w:rsid w:val="00AB458E"/>
    <w:rsid w:val="00AB622C"/>
    <w:rsid w:val="00AC1D05"/>
    <w:rsid w:val="00AC1F9C"/>
    <w:rsid w:val="00AC3469"/>
    <w:rsid w:val="00AC4189"/>
    <w:rsid w:val="00AC5316"/>
    <w:rsid w:val="00AC58C7"/>
    <w:rsid w:val="00AC6BF6"/>
    <w:rsid w:val="00AD02C2"/>
    <w:rsid w:val="00AD0C38"/>
    <w:rsid w:val="00AD20D9"/>
    <w:rsid w:val="00AD2AF9"/>
    <w:rsid w:val="00AD30DD"/>
    <w:rsid w:val="00AD50B2"/>
    <w:rsid w:val="00AD7756"/>
    <w:rsid w:val="00AD77BA"/>
    <w:rsid w:val="00AE26E4"/>
    <w:rsid w:val="00AE3DF9"/>
    <w:rsid w:val="00AE683B"/>
    <w:rsid w:val="00AF1598"/>
    <w:rsid w:val="00AF19F1"/>
    <w:rsid w:val="00AF2742"/>
    <w:rsid w:val="00AF2775"/>
    <w:rsid w:val="00AF27E3"/>
    <w:rsid w:val="00AF3DB4"/>
    <w:rsid w:val="00AF3EED"/>
    <w:rsid w:val="00AF4014"/>
    <w:rsid w:val="00AF4342"/>
    <w:rsid w:val="00AF50C2"/>
    <w:rsid w:val="00AF65AA"/>
    <w:rsid w:val="00AF7067"/>
    <w:rsid w:val="00AF7242"/>
    <w:rsid w:val="00AF72FD"/>
    <w:rsid w:val="00AF7A4B"/>
    <w:rsid w:val="00AF7B0E"/>
    <w:rsid w:val="00B001C6"/>
    <w:rsid w:val="00B0100E"/>
    <w:rsid w:val="00B022E2"/>
    <w:rsid w:val="00B023F0"/>
    <w:rsid w:val="00B0252E"/>
    <w:rsid w:val="00B042ED"/>
    <w:rsid w:val="00B0783E"/>
    <w:rsid w:val="00B106AE"/>
    <w:rsid w:val="00B11AE3"/>
    <w:rsid w:val="00B12399"/>
    <w:rsid w:val="00B144C8"/>
    <w:rsid w:val="00B14D52"/>
    <w:rsid w:val="00B15AE1"/>
    <w:rsid w:val="00B1704E"/>
    <w:rsid w:val="00B2089A"/>
    <w:rsid w:val="00B20939"/>
    <w:rsid w:val="00B20ACE"/>
    <w:rsid w:val="00B20F5D"/>
    <w:rsid w:val="00B220B7"/>
    <w:rsid w:val="00B22816"/>
    <w:rsid w:val="00B2309A"/>
    <w:rsid w:val="00B23A8D"/>
    <w:rsid w:val="00B24130"/>
    <w:rsid w:val="00B2415D"/>
    <w:rsid w:val="00B27EFA"/>
    <w:rsid w:val="00B30037"/>
    <w:rsid w:val="00B3195D"/>
    <w:rsid w:val="00B31E0A"/>
    <w:rsid w:val="00B32AAF"/>
    <w:rsid w:val="00B3335A"/>
    <w:rsid w:val="00B33368"/>
    <w:rsid w:val="00B33540"/>
    <w:rsid w:val="00B3374A"/>
    <w:rsid w:val="00B33E3E"/>
    <w:rsid w:val="00B33E94"/>
    <w:rsid w:val="00B3430F"/>
    <w:rsid w:val="00B34FE2"/>
    <w:rsid w:val="00B3551D"/>
    <w:rsid w:val="00B356B9"/>
    <w:rsid w:val="00B35918"/>
    <w:rsid w:val="00B37109"/>
    <w:rsid w:val="00B37421"/>
    <w:rsid w:val="00B40FFE"/>
    <w:rsid w:val="00B42037"/>
    <w:rsid w:val="00B432D6"/>
    <w:rsid w:val="00B44D04"/>
    <w:rsid w:val="00B473C8"/>
    <w:rsid w:val="00B47DA9"/>
    <w:rsid w:val="00B502C1"/>
    <w:rsid w:val="00B51B90"/>
    <w:rsid w:val="00B520DC"/>
    <w:rsid w:val="00B52246"/>
    <w:rsid w:val="00B52497"/>
    <w:rsid w:val="00B53F59"/>
    <w:rsid w:val="00B540EF"/>
    <w:rsid w:val="00B5434A"/>
    <w:rsid w:val="00B544FB"/>
    <w:rsid w:val="00B54B5F"/>
    <w:rsid w:val="00B5565F"/>
    <w:rsid w:val="00B55ACF"/>
    <w:rsid w:val="00B56353"/>
    <w:rsid w:val="00B57816"/>
    <w:rsid w:val="00B57B1C"/>
    <w:rsid w:val="00B60295"/>
    <w:rsid w:val="00B61931"/>
    <w:rsid w:val="00B62927"/>
    <w:rsid w:val="00B63C34"/>
    <w:rsid w:val="00B663C7"/>
    <w:rsid w:val="00B66D58"/>
    <w:rsid w:val="00B67167"/>
    <w:rsid w:val="00B67B4B"/>
    <w:rsid w:val="00B67E69"/>
    <w:rsid w:val="00B702AE"/>
    <w:rsid w:val="00B7075F"/>
    <w:rsid w:val="00B71753"/>
    <w:rsid w:val="00B72419"/>
    <w:rsid w:val="00B726EC"/>
    <w:rsid w:val="00B732EE"/>
    <w:rsid w:val="00B74173"/>
    <w:rsid w:val="00B7505A"/>
    <w:rsid w:val="00B761DB"/>
    <w:rsid w:val="00B76A5E"/>
    <w:rsid w:val="00B76F99"/>
    <w:rsid w:val="00B81082"/>
    <w:rsid w:val="00B819EB"/>
    <w:rsid w:val="00B8258F"/>
    <w:rsid w:val="00B83013"/>
    <w:rsid w:val="00B838FA"/>
    <w:rsid w:val="00B83A4F"/>
    <w:rsid w:val="00B83F83"/>
    <w:rsid w:val="00B84206"/>
    <w:rsid w:val="00B854CF"/>
    <w:rsid w:val="00B854E9"/>
    <w:rsid w:val="00B867A8"/>
    <w:rsid w:val="00B875E1"/>
    <w:rsid w:val="00B90408"/>
    <w:rsid w:val="00B90813"/>
    <w:rsid w:val="00B90B42"/>
    <w:rsid w:val="00B90BC5"/>
    <w:rsid w:val="00B91F25"/>
    <w:rsid w:val="00B9218E"/>
    <w:rsid w:val="00B9415F"/>
    <w:rsid w:val="00B962CB"/>
    <w:rsid w:val="00B9688C"/>
    <w:rsid w:val="00B97285"/>
    <w:rsid w:val="00B97AA4"/>
    <w:rsid w:val="00B97BAD"/>
    <w:rsid w:val="00BA08DD"/>
    <w:rsid w:val="00BA2D26"/>
    <w:rsid w:val="00BA3781"/>
    <w:rsid w:val="00BA3A5E"/>
    <w:rsid w:val="00BA4A09"/>
    <w:rsid w:val="00BA4E4D"/>
    <w:rsid w:val="00BA6237"/>
    <w:rsid w:val="00BA700C"/>
    <w:rsid w:val="00BA793B"/>
    <w:rsid w:val="00BB0680"/>
    <w:rsid w:val="00BB0C9E"/>
    <w:rsid w:val="00BB170A"/>
    <w:rsid w:val="00BB2C1F"/>
    <w:rsid w:val="00BB496D"/>
    <w:rsid w:val="00BB6B95"/>
    <w:rsid w:val="00BB781B"/>
    <w:rsid w:val="00BB7F35"/>
    <w:rsid w:val="00BC1084"/>
    <w:rsid w:val="00BC1515"/>
    <w:rsid w:val="00BC218A"/>
    <w:rsid w:val="00BC219D"/>
    <w:rsid w:val="00BC2A2E"/>
    <w:rsid w:val="00BC441B"/>
    <w:rsid w:val="00BC532B"/>
    <w:rsid w:val="00BC5EAA"/>
    <w:rsid w:val="00BC648B"/>
    <w:rsid w:val="00BC795D"/>
    <w:rsid w:val="00BC7FB5"/>
    <w:rsid w:val="00BD038A"/>
    <w:rsid w:val="00BD0626"/>
    <w:rsid w:val="00BD0CE8"/>
    <w:rsid w:val="00BD0F82"/>
    <w:rsid w:val="00BD273F"/>
    <w:rsid w:val="00BD54FC"/>
    <w:rsid w:val="00BD5C10"/>
    <w:rsid w:val="00BD6A0E"/>
    <w:rsid w:val="00BD7619"/>
    <w:rsid w:val="00BE0CE3"/>
    <w:rsid w:val="00BE24EC"/>
    <w:rsid w:val="00BE275E"/>
    <w:rsid w:val="00BE44DF"/>
    <w:rsid w:val="00BE70D5"/>
    <w:rsid w:val="00BE71A0"/>
    <w:rsid w:val="00BE74CA"/>
    <w:rsid w:val="00BF060D"/>
    <w:rsid w:val="00BF070B"/>
    <w:rsid w:val="00BF17FB"/>
    <w:rsid w:val="00BF1C11"/>
    <w:rsid w:val="00BF3478"/>
    <w:rsid w:val="00BF442B"/>
    <w:rsid w:val="00BF5A3C"/>
    <w:rsid w:val="00BF5E1B"/>
    <w:rsid w:val="00BF6617"/>
    <w:rsid w:val="00C00C74"/>
    <w:rsid w:val="00C00FED"/>
    <w:rsid w:val="00C02191"/>
    <w:rsid w:val="00C02CEF"/>
    <w:rsid w:val="00C0454D"/>
    <w:rsid w:val="00C065AA"/>
    <w:rsid w:val="00C065CE"/>
    <w:rsid w:val="00C113CB"/>
    <w:rsid w:val="00C1176B"/>
    <w:rsid w:val="00C11A18"/>
    <w:rsid w:val="00C11A5D"/>
    <w:rsid w:val="00C11BC0"/>
    <w:rsid w:val="00C134BC"/>
    <w:rsid w:val="00C14059"/>
    <w:rsid w:val="00C14824"/>
    <w:rsid w:val="00C14860"/>
    <w:rsid w:val="00C1545E"/>
    <w:rsid w:val="00C154AA"/>
    <w:rsid w:val="00C1659F"/>
    <w:rsid w:val="00C203EF"/>
    <w:rsid w:val="00C204EC"/>
    <w:rsid w:val="00C20635"/>
    <w:rsid w:val="00C21623"/>
    <w:rsid w:val="00C22847"/>
    <w:rsid w:val="00C244C2"/>
    <w:rsid w:val="00C24EDA"/>
    <w:rsid w:val="00C24F25"/>
    <w:rsid w:val="00C24FD0"/>
    <w:rsid w:val="00C25F72"/>
    <w:rsid w:val="00C26C62"/>
    <w:rsid w:val="00C31607"/>
    <w:rsid w:val="00C31927"/>
    <w:rsid w:val="00C31EEA"/>
    <w:rsid w:val="00C31F54"/>
    <w:rsid w:val="00C31F97"/>
    <w:rsid w:val="00C32029"/>
    <w:rsid w:val="00C320D6"/>
    <w:rsid w:val="00C32783"/>
    <w:rsid w:val="00C32A2E"/>
    <w:rsid w:val="00C33185"/>
    <w:rsid w:val="00C3426F"/>
    <w:rsid w:val="00C34A1B"/>
    <w:rsid w:val="00C35B4F"/>
    <w:rsid w:val="00C36373"/>
    <w:rsid w:val="00C3676D"/>
    <w:rsid w:val="00C36CA8"/>
    <w:rsid w:val="00C37503"/>
    <w:rsid w:val="00C404EA"/>
    <w:rsid w:val="00C408D2"/>
    <w:rsid w:val="00C40B1A"/>
    <w:rsid w:val="00C41AE2"/>
    <w:rsid w:val="00C425F4"/>
    <w:rsid w:val="00C429CB"/>
    <w:rsid w:val="00C4306E"/>
    <w:rsid w:val="00C43C9F"/>
    <w:rsid w:val="00C4409D"/>
    <w:rsid w:val="00C45604"/>
    <w:rsid w:val="00C523C8"/>
    <w:rsid w:val="00C524E4"/>
    <w:rsid w:val="00C52E46"/>
    <w:rsid w:val="00C54447"/>
    <w:rsid w:val="00C545B4"/>
    <w:rsid w:val="00C57CCC"/>
    <w:rsid w:val="00C57F8E"/>
    <w:rsid w:val="00C60FCC"/>
    <w:rsid w:val="00C6151B"/>
    <w:rsid w:val="00C61857"/>
    <w:rsid w:val="00C619C4"/>
    <w:rsid w:val="00C61B0C"/>
    <w:rsid w:val="00C62969"/>
    <w:rsid w:val="00C629E2"/>
    <w:rsid w:val="00C62E1B"/>
    <w:rsid w:val="00C62EF2"/>
    <w:rsid w:val="00C63422"/>
    <w:rsid w:val="00C64F0E"/>
    <w:rsid w:val="00C650B3"/>
    <w:rsid w:val="00C664F6"/>
    <w:rsid w:val="00C67755"/>
    <w:rsid w:val="00C70522"/>
    <w:rsid w:val="00C707B8"/>
    <w:rsid w:val="00C74202"/>
    <w:rsid w:val="00C74686"/>
    <w:rsid w:val="00C74788"/>
    <w:rsid w:val="00C74AD8"/>
    <w:rsid w:val="00C75AAF"/>
    <w:rsid w:val="00C75C25"/>
    <w:rsid w:val="00C75F56"/>
    <w:rsid w:val="00C77779"/>
    <w:rsid w:val="00C8016F"/>
    <w:rsid w:val="00C80484"/>
    <w:rsid w:val="00C80F74"/>
    <w:rsid w:val="00C82386"/>
    <w:rsid w:val="00C82795"/>
    <w:rsid w:val="00C82A8C"/>
    <w:rsid w:val="00C8349F"/>
    <w:rsid w:val="00C843EF"/>
    <w:rsid w:val="00C84F87"/>
    <w:rsid w:val="00C8546B"/>
    <w:rsid w:val="00C85A19"/>
    <w:rsid w:val="00C85B8E"/>
    <w:rsid w:val="00C871AD"/>
    <w:rsid w:val="00C87731"/>
    <w:rsid w:val="00C87A37"/>
    <w:rsid w:val="00C87BD1"/>
    <w:rsid w:val="00C87BF0"/>
    <w:rsid w:val="00C90737"/>
    <w:rsid w:val="00C90825"/>
    <w:rsid w:val="00C92038"/>
    <w:rsid w:val="00C9297C"/>
    <w:rsid w:val="00C94181"/>
    <w:rsid w:val="00C95585"/>
    <w:rsid w:val="00C96C9B"/>
    <w:rsid w:val="00C96DB8"/>
    <w:rsid w:val="00C97D96"/>
    <w:rsid w:val="00CA1A6E"/>
    <w:rsid w:val="00CA1C6B"/>
    <w:rsid w:val="00CA2296"/>
    <w:rsid w:val="00CA6B5D"/>
    <w:rsid w:val="00CA741D"/>
    <w:rsid w:val="00CA7790"/>
    <w:rsid w:val="00CB02C8"/>
    <w:rsid w:val="00CB0ECC"/>
    <w:rsid w:val="00CB11B3"/>
    <w:rsid w:val="00CB163E"/>
    <w:rsid w:val="00CB26DA"/>
    <w:rsid w:val="00CB2D00"/>
    <w:rsid w:val="00CB324C"/>
    <w:rsid w:val="00CB4D54"/>
    <w:rsid w:val="00CB5B23"/>
    <w:rsid w:val="00CC089F"/>
    <w:rsid w:val="00CC1A77"/>
    <w:rsid w:val="00CC2659"/>
    <w:rsid w:val="00CC4CEA"/>
    <w:rsid w:val="00CC51A1"/>
    <w:rsid w:val="00CC5D18"/>
    <w:rsid w:val="00CC5E23"/>
    <w:rsid w:val="00CC69F4"/>
    <w:rsid w:val="00CC6B98"/>
    <w:rsid w:val="00CC76B2"/>
    <w:rsid w:val="00CC76D6"/>
    <w:rsid w:val="00CC7876"/>
    <w:rsid w:val="00CC7E90"/>
    <w:rsid w:val="00CC7F19"/>
    <w:rsid w:val="00CD024B"/>
    <w:rsid w:val="00CD1C78"/>
    <w:rsid w:val="00CD33FF"/>
    <w:rsid w:val="00CD4529"/>
    <w:rsid w:val="00CD4666"/>
    <w:rsid w:val="00CD49C8"/>
    <w:rsid w:val="00CD4E3E"/>
    <w:rsid w:val="00CD5145"/>
    <w:rsid w:val="00CD54FF"/>
    <w:rsid w:val="00CD55C4"/>
    <w:rsid w:val="00CD6A0D"/>
    <w:rsid w:val="00CD71BC"/>
    <w:rsid w:val="00CD7DA2"/>
    <w:rsid w:val="00CE0469"/>
    <w:rsid w:val="00CE063C"/>
    <w:rsid w:val="00CE0BB6"/>
    <w:rsid w:val="00CE1342"/>
    <w:rsid w:val="00CE1880"/>
    <w:rsid w:val="00CE2417"/>
    <w:rsid w:val="00CE36B0"/>
    <w:rsid w:val="00CE46E8"/>
    <w:rsid w:val="00CE4E87"/>
    <w:rsid w:val="00CE5484"/>
    <w:rsid w:val="00CE5FAB"/>
    <w:rsid w:val="00CE75A4"/>
    <w:rsid w:val="00CF0C04"/>
    <w:rsid w:val="00CF1ACF"/>
    <w:rsid w:val="00CF1CEE"/>
    <w:rsid w:val="00CF218F"/>
    <w:rsid w:val="00CF278B"/>
    <w:rsid w:val="00CF2BFD"/>
    <w:rsid w:val="00CF3BD2"/>
    <w:rsid w:val="00CF441E"/>
    <w:rsid w:val="00CF568E"/>
    <w:rsid w:val="00CF6A85"/>
    <w:rsid w:val="00CF7F69"/>
    <w:rsid w:val="00D0017D"/>
    <w:rsid w:val="00D00963"/>
    <w:rsid w:val="00D00E9B"/>
    <w:rsid w:val="00D017A0"/>
    <w:rsid w:val="00D023D6"/>
    <w:rsid w:val="00D02972"/>
    <w:rsid w:val="00D03DC0"/>
    <w:rsid w:val="00D03F44"/>
    <w:rsid w:val="00D04194"/>
    <w:rsid w:val="00D044A3"/>
    <w:rsid w:val="00D0467F"/>
    <w:rsid w:val="00D04E51"/>
    <w:rsid w:val="00D05E75"/>
    <w:rsid w:val="00D06448"/>
    <w:rsid w:val="00D0754C"/>
    <w:rsid w:val="00D0782D"/>
    <w:rsid w:val="00D07E5E"/>
    <w:rsid w:val="00D10786"/>
    <w:rsid w:val="00D10F12"/>
    <w:rsid w:val="00D1223E"/>
    <w:rsid w:val="00D13378"/>
    <w:rsid w:val="00D13558"/>
    <w:rsid w:val="00D13703"/>
    <w:rsid w:val="00D13731"/>
    <w:rsid w:val="00D142F4"/>
    <w:rsid w:val="00D14AED"/>
    <w:rsid w:val="00D14BA9"/>
    <w:rsid w:val="00D14BCC"/>
    <w:rsid w:val="00D1665B"/>
    <w:rsid w:val="00D1796D"/>
    <w:rsid w:val="00D20482"/>
    <w:rsid w:val="00D2113C"/>
    <w:rsid w:val="00D2167F"/>
    <w:rsid w:val="00D24B1E"/>
    <w:rsid w:val="00D266B1"/>
    <w:rsid w:val="00D26954"/>
    <w:rsid w:val="00D27B20"/>
    <w:rsid w:val="00D27DED"/>
    <w:rsid w:val="00D27FDE"/>
    <w:rsid w:val="00D31D78"/>
    <w:rsid w:val="00D32174"/>
    <w:rsid w:val="00D326EF"/>
    <w:rsid w:val="00D3338B"/>
    <w:rsid w:val="00D33A9A"/>
    <w:rsid w:val="00D35993"/>
    <w:rsid w:val="00D41CEF"/>
    <w:rsid w:val="00D4206D"/>
    <w:rsid w:val="00D42525"/>
    <w:rsid w:val="00D4290F"/>
    <w:rsid w:val="00D42A75"/>
    <w:rsid w:val="00D42D2F"/>
    <w:rsid w:val="00D43FC5"/>
    <w:rsid w:val="00D44C8A"/>
    <w:rsid w:val="00D45519"/>
    <w:rsid w:val="00D45648"/>
    <w:rsid w:val="00D45757"/>
    <w:rsid w:val="00D46CBD"/>
    <w:rsid w:val="00D46F80"/>
    <w:rsid w:val="00D47320"/>
    <w:rsid w:val="00D47B44"/>
    <w:rsid w:val="00D50DD9"/>
    <w:rsid w:val="00D517F8"/>
    <w:rsid w:val="00D51C68"/>
    <w:rsid w:val="00D5275C"/>
    <w:rsid w:val="00D53913"/>
    <w:rsid w:val="00D53990"/>
    <w:rsid w:val="00D5541B"/>
    <w:rsid w:val="00D555E5"/>
    <w:rsid w:val="00D55B0C"/>
    <w:rsid w:val="00D56273"/>
    <w:rsid w:val="00D57A7E"/>
    <w:rsid w:val="00D57CA6"/>
    <w:rsid w:val="00D60BC4"/>
    <w:rsid w:val="00D6210A"/>
    <w:rsid w:val="00D62116"/>
    <w:rsid w:val="00D62341"/>
    <w:rsid w:val="00D62433"/>
    <w:rsid w:val="00D63285"/>
    <w:rsid w:val="00D63F38"/>
    <w:rsid w:val="00D6416D"/>
    <w:rsid w:val="00D64A6F"/>
    <w:rsid w:val="00D64FA6"/>
    <w:rsid w:val="00D66C0F"/>
    <w:rsid w:val="00D71C7E"/>
    <w:rsid w:val="00D71CE4"/>
    <w:rsid w:val="00D7322C"/>
    <w:rsid w:val="00D747EF"/>
    <w:rsid w:val="00D75454"/>
    <w:rsid w:val="00D773E7"/>
    <w:rsid w:val="00D81C4B"/>
    <w:rsid w:val="00D82657"/>
    <w:rsid w:val="00D828E3"/>
    <w:rsid w:val="00D83918"/>
    <w:rsid w:val="00D8498A"/>
    <w:rsid w:val="00D84ECA"/>
    <w:rsid w:val="00D858D7"/>
    <w:rsid w:val="00D866F5"/>
    <w:rsid w:val="00D86A82"/>
    <w:rsid w:val="00D876BF"/>
    <w:rsid w:val="00D879F1"/>
    <w:rsid w:val="00D909B8"/>
    <w:rsid w:val="00D914D4"/>
    <w:rsid w:val="00D9155B"/>
    <w:rsid w:val="00D92194"/>
    <w:rsid w:val="00D92358"/>
    <w:rsid w:val="00D934E1"/>
    <w:rsid w:val="00D94743"/>
    <w:rsid w:val="00D9481F"/>
    <w:rsid w:val="00D95255"/>
    <w:rsid w:val="00D95969"/>
    <w:rsid w:val="00D9662A"/>
    <w:rsid w:val="00DA0016"/>
    <w:rsid w:val="00DA0260"/>
    <w:rsid w:val="00DA0C3E"/>
    <w:rsid w:val="00DA1115"/>
    <w:rsid w:val="00DA1D12"/>
    <w:rsid w:val="00DA25C1"/>
    <w:rsid w:val="00DA2A18"/>
    <w:rsid w:val="00DA30FD"/>
    <w:rsid w:val="00DA3191"/>
    <w:rsid w:val="00DA54D5"/>
    <w:rsid w:val="00DA582D"/>
    <w:rsid w:val="00DA58F6"/>
    <w:rsid w:val="00DA5C46"/>
    <w:rsid w:val="00DA5F59"/>
    <w:rsid w:val="00DA72E2"/>
    <w:rsid w:val="00DA76A3"/>
    <w:rsid w:val="00DA7F0C"/>
    <w:rsid w:val="00DB0B59"/>
    <w:rsid w:val="00DB0C2D"/>
    <w:rsid w:val="00DB0E6A"/>
    <w:rsid w:val="00DB1998"/>
    <w:rsid w:val="00DB30FA"/>
    <w:rsid w:val="00DB32FB"/>
    <w:rsid w:val="00DB377C"/>
    <w:rsid w:val="00DB3BA7"/>
    <w:rsid w:val="00DB4A33"/>
    <w:rsid w:val="00DB5200"/>
    <w:rsid w:val="00DB5580"/>
    <w:rsid w:val="00DB692A"/>
    <w:rsid w:val="00DB6AED"/>
    <w:rsid w:val="00DB7136"/>
    <w:rsid w:val="00DB7840"/>
    <w:rsid w:val="00DB7D8A"/>
    <w:rsid w:val="00DC0409"/>
    <w:rsid w:val="00DC0F12"/>
    <w:rsid w:val="00DC21CD"/>
    <w:rsid w:val="00DC2428"/>
    <w:rsid w:val="00DC310C"/>
    <w:rsid w:val="00DC5D86"/>
    <w:rsid w:val="00DC5ECE"/>
    <w:rsid w:val="00DC7FC5"/>
    <w:rsid w:val="00DD0954"/>
    <w:rsid w:val="00DD320C"/>
    <w:rsid w:val="00DD458F"/>
    <w:rsid w:val="00DD6593"/>
    <w:rsid w:val="00DE04EB"/>
    <w:rsid w:val="00DE0BA9"/>
    <w:rsid w:val="00DE4412"/>
    <w:rsid w:val="00DE44DE"/>
    <w:rsid w:val="00DE48F8"/>
    <w:rsid w:val="00DE4A47"/>
    <w:rsid w:val="00DE4D37"/>
    <w:rsid w:val="00DE5299"/>
    <w:rsid w:val="00DE5507"/>
    <w:rsid w:val="00DE587B"/>
    <w:rsid w:val="00DE5B8E"/>
    <w:rsid w:val="00DE73F8"/>
    <w:rsid w:val="00DE75D1"/>
    <w:rsid w:val="00DF04C4"/>
    <w:rsid w:val="00DF1941"/>
    <w:rsid w:val="00DF23D2"/>
    <w:rsid w:val="00DF31A7"/>
    <w:rsid w:val="00DF4D3D"/>
    <w:rsid w:val="00DF572D"/>
    <w:rsid w:val="00DF6531"/>
    <w:rsid w:val="00DF690F"/>
    <w:rsid w:val="00DF7353"/>
    <w:rsid w:val="00DF7C4A"/>
    <w:rsid w:val="00E00289"/>
    <w:rsid w:val="00E00C78"/>
    <w:rsid w:val="00E01531"/>
    <w:rsid w:val="00E01D0E"/>
    <w:rsid w:val="00E02254"/>
    <w:rsid w:val="00E02364"/>
    <w:rsid w:val="00E02D8A"/>
    <w:rsid w:val="00E03080"/>
    <w:rsid w:val="00E03376"/>
    <w:rsid w:val="00E0357D"/>
    <w:rsid w:val="00E0485C"/>
    <w:rsid w:val="00E0668C"/>
    <w:rsid w:val="00E06D78"/>
    <w:rsid w:val="00E070D1"/>
    <w:rsid w:val="00E100E8"/>
    <w:rsid w:val="00E11332"/>
    <w:rsid w:val="00E11550"/>
    <w:rsid w:val="00E12181"/>
    <w:rsid w:val="00E13032"/>
    <w:rsid w:val="00E15471"/>
    <w:rsid w:val="00E15ACF"/>
    <w:rsid w:val="00E16652"/>
    <w:rsid w:val="00E21ABC"/>
    <w:rsid w:val="00E22A0B"/>
    <w:rsid w:val="00E22CEA"/>
    <w:rsid w:val="00E23EB6"/>
    <w:rsid w:val="00E25443"/>
    <w:rsid w:val="00E26482"/>
    <w:rsid w:val="00E27C9F"/>
    <w:rsid w:val="00E3005A"/>
    <w:rsid w:val="00E3102D"/>
    <w:rsid w:val="00E314CF"/>
    <w:rsid w:val="00E32344"/>
    <w:rsid w:val="00E32A13"/>
    <w:rsid w:val="00E343D4"/>
    <w:rsid w:val="00E34BF9"/>
    <w:rsid w:val="00E3508B"/>
    <w:rsid w:val="00E35298"/>
    <w:rsid w:val="00E3593D"/>
    <w:rsid w:val="00E36C18"/>
    <w:rsid w:val="00E36EC4"/>
    <w:rsid w:val="00E36F8A"/>
    <w:rsid w:val="00E40FBF"/>
    <w:rsid w:val="00E4173A"/>
    <w:rsid w:val="00E41B80"/>
    <w:rsid w:val="00E4220A"/>
    <w:rsid w:val="00E428F5"/>
    <w:rsid w:val="00E430B6"/>
    <w:rsid w:val="00E4422C"/>
    <w:rsid w:val="00E445EC"/>
    <w:rsid w:val="00E4464C"/>
    <w:rsid w:val="00E4565E"/>
    <w:rsid w:val="00E45E28"/>
    <w:rsid w:val="00E45E64"/>
    <w:rsid w:val="00E46989"/>
    <w:rsid w:val="00E47353"/>
    <w:rsid w:val="00E503B6"/>
    <w:rsid w:val="00E515E0"/>
    <w:rsid w:val="00E51FCF"/>
    <w:rsid w:val="00E52E60"/>
    <w:rsid w:val="00E53208"/>
    <w:rsid w:val="00E53365"/>
    <w:rsid w:val="00E54187"/>
    <w:rsid w:val="00E543BB"/>
    <w:rsid w:val="00E54C99"/>
    <w:rsid w:val="00E55583"/>
    <w:rsid w:val="00E56E6C"/>
    <w:rsid w:val="00E56F7D"/>
    <w:rsid w:val="00E57129"/>
    <w:rsid w:val="00E60233"/>
    <w:rsid w:val="00E609AA"/>
    <w:rsid w:val="00E62824"/>
    <w:rsid w:val="00E62C77"/>
    <w:rsid w:val="00E62FE7"/>
    <w:rsid w:val="00E631A1"/>
    <w:rsid w:val="00E63EBE"/>
    <w:rsid w:val="00E65572"/>
    <w:rsid w:val="00E66704"/>
    <w:rsid w:val="00E67DEF"/>
    <w:rsid w:val="00E700CC"/>
    <w:rsid w:val="00E70766"/>
    <w:rsid w:val="00E70B4A"/>
    <w:rsid w:val="00E7165E"/>
    <w:rsid w:val="00E7179D"/>
    <w:rsid w:val="00E71ABF"/>
    <w:rsid w:val="00E72EEF"/>
    <w:rsid w:val="00E73554"/>
    <w:rsid w:val="00E74E3D"/>
    <w:rsid w:val="00E74F15"/>
    <w:rsid w:val="00E77093"/>
    <w:rsid w:val="00E7734D"/>
    <w:rsid w:val="00E811A3"/>
    <w:rsid w:val="00E8178C"/>
    <w:rsid w:val="00E821F6"/>
    <w:rsid w:val="00E82A4E"/>
    <w:rsid w:val="00E847A9"/>
    <w:rsid w:val="00E86658"/>
    <w:rsid w:val="00E86989"/>
    <w:rsid w:val="00E87C78"/>
    <w:rsid w:val="00E90361"/>
    <w:rsid w:val="00E915F5"/>
    <w:rsid w:val="00E91D42"/>
    <w:rsid w:val="00E92109"/>
    <w:rsid w:val="00E929CB"/>
    <w:rsid w:val="00E93711"/>
    <w:rsid w:val="00E93AE6"/>
    <w:rsid w:val="00E9752E"/>
    <w:rsid w:val="00E97F16"/>
    <w:rsid w:val="00EA0093"/>
    <w:rsid w:val="00EA0ABF"/>
    <w:rsid w:val="00EA0C4F"/>
    <w:rsid w:val="00EA14DF"/>
    <w:rsid w:val="00EA2315"/>
    <w:rsid w:val="00EA2CF8"/>
    <w:rsid w:val="00EA2D2C"/>
    <w:rsid w:val="00EA4B04"/>
    <w:rsid w:val="00EA4B50"/>
    <w:rsid w:val="00EA7FD9"/>
    <w:rsid w:val="00EB1BCB"/>
    <w:rsid w:val="00EB1E7F"/>
    <w:rsid w:val="00EB217C"/>
    <w:rsid w:val="00EB251F"/>
    <w:rsid w:val="00EB291A"/>
    <w:rsid w:val="00EB37FC"/>
    <w:rsid w:val="00EB3A13"/>
    <w:rsid w:val="00EB4372"/>
    <w:rsid w:val="00EB495E"/>
    <w:rsid w:val="00EB52D8"/>
    <w:rsid w:val="00EB5893"/>
    <w:rsid w:val="00EC013E"/>
    <w:rsid w:val="00EC0A25"/>
    <w:rsid w:val="00EC0A99"/>
    <w:rsid w:val="00EC0CDD"/>
    <w:rsid w:val="00EC18E3"/>
    <w:rsid w:val="00EC18EB"/>
    <w:rsid w:val="00EC1AD0"/>
    <w:rsid w:val="00EC27AE"/>
    <w:rsid w:val="00EC316D"/>
    <w:rsid w:val="00EC3A89"/>
    <w:rsid w:val="00EC4D0D"/>
    <w:rsid w:val="00EC53AD"/>
    <w:rsid w:val="00EC5481"/>
    <w:rsid w:val="00EC5DB3"/>
    <w:rsid w:val="00EC64D4"/>
    <w:rsid w:val="00EC7038"/>
    <w:rsid w:val="00EC741B"/>
    <w:rsid w:val="00ED06BF"/>
    <w:rsid w:val="00ED1EA0"/>
    <w:rsid w:val="00ED2574"/>
    <w:rsid w:val="00ED2723"/>
    <w:rsid w:val="00ED33C0"/>
    <w:rsid w:val="00ED36D8"/>
    <w:rsid w:val="00ED3BF5"/>
    <w:rsid w:val="00ED4E10"/>
    <w:rsid w:val="00ED5B1A"/>
    <w:rsid w:val="00ED5D84"/>
    <w:rsid w:val="00ED6140"/>
    <w:rsid w:val="00ED680B"/>
    <w:rsid w:val="00ED6C89"/>
    <w:rsid w:val="00ED7EB3"/>
    <w:rsid w:val="00EE05C0"/>
    <w:rsid w:val="00EE0DBD"/>
    <w:rsid w:val="00EE135C"/>
    <w:rsid w:val="00EE18F2"/>
    <w:rsid w:val="00EE25EE"/>
    <w:rsid w:val="00EE2B1F"/>
    <w:rsid w:val="00EE2EB7"/>
    <w:rsid w:val="00EE466D"/>
    <w:rsid w:val="00EE4771"/>
    <w:rsid w:val="00EE608D"/>
    <w:rsid w:val="00EE68F0"/>
    <w:rsid w:val="00EE6D0D"/>
    <w:rsid w:val="00EE757D"/>
    <w:rsid w:val="00EE7B0B"/>
    <w:rsid w:val="00EF1ABD"/>
    <w:rsid w:val="00EF1E42"/>
    <w:rsid w:val="00EF227F"/>
    <w:rsid w:val="00EF23B6"/>
    <w:rsid w:val="00EF2B86"/>
    <w:rsid w:val="00EF3BCB"/>
    <w:rsid w:val="00EF4874"/>
    <w:rsid w:val="00EF56E4"/>
    <w:rsid w:val="00EF5979"/>
    <w:rsid w:val="00EF7998"/>
    <w:rsid w:val="00F011C7"/>
    <w:rsid w:val="00F013A5"/>
    <w:rsid w:val="00F01DAB"/>
    <w:rsid w:val="00F01EE1"/>
    <w:rsid w:val="00F0274B"/>
    <w:rsid w:val="00F04503"/>
    <w:rsid w:val="00F04B39"/>
    <w:rsid w:val="00F052E5"/>
    <w:rsid w:val="00F06BD5"/>
    <w:rsid w:val="00F1088E"/>
    <w:rsid w:val="00F11C01"/>
    <w:rsid w:val="00F1291E"/>
    <w:rsid w:val="00F1361C"/>
    <w:rsid w:val="00F13B54"/>
    <w:rsid w:val="00F140DD"/>
    <w:rsid w:val="00F14AEB"/>
    <w:rsid w:val="00F16697"/>
    <w:rsid w:val="00F20315"/>
    <w:rsid w:val="00F21D50"/>
    <w:rsid w:val="00F244A2"/>
    <w:rsid w:val="00F24DE3"/>
    <w:rsid w:val="00F2527A"/>
    <w:rsid w:val="00F26404"/>
    <w:rsid w:val="00F3161D"/>
    <w:rsid w:val="00F31D1F"/>
    <w:rsid w:val="00F329EB"/>
    <w:rsid w:val="00F32BF8"/>
    <w:rsid w:val="00F32CAF"/>
    <w:rsid w:val="00F32CB7"/>
    <w:rsid w:val="00F33665"/>
    <w:rsid w:val="00F33805"/>
    <w:rsid w:val="00F34EF4"/>
    <w:rsid w:val="00F3534D"/>
    <w:rsid w:val="00F35CB3"/>
    <w:rsid w:val="00F35D83"/>
    <w:rsid w:val="00F35FC6"/>
    <w:rsid w:val="00F3625B"/>
    <w:rsid w:val="00F37AE8"/>
    <w:rsid w:val="00F40FE9"/>
    <w:rsid w:val="00F42B18"/>
    <w:rsid w:val="00F435A6"/>
    <w:rsid w:val="00F43DA5"/>
    <w:rsid w:val="00F447C7"/>
    <w:rsid w:val="00F46CF6"/>
    <w:rsid w:val="00F5096E"/>
    <w:rsid w:val="00F50A71"/>
    <w:rsid w:val="00F50FA5"/>
    <w:rsid w:val="00F515BC"/>
    <w:rsid w:val="00F51EA2"/>
    <w:rsid w:val="00F52737"/>
    <w:rsid w:val="00F52D62"/>
    <w:rsid w:val="00F536E5"/>
    <w:rsid w:val="00F562A9"/>
    <w:rsid w:val="00F56601"/>
    <w:rsid w:val="00F56908"/>
    <w:rsid w:val="00F56C7E"/>
    <w:rsid w:val="00F56CAE"/>
    <w:rsid w:val="00F5729F"/>
    <w:rsid w:val="00F60274"/>
    <w:rsid w:val="00F6109C"/>
    <w:rsid w:val="00F64405"/>
    <w:rsid w:val="00F65244"/>
    <w:rsid w:val="00F6613F"/>
    <w:rsid w:val="00F70249"/>
    <w:rsid w:val="00F709EA"/>
    <w:rsid w:val="00F7156D"/>
    <w:rsid w:val="00F71E32"/>
    <w:rsid w:val="00F71FF5"/>
    <w:rsid w:val="00F72760"/>
    <w:rsid w:val="00F73393"/>
    <w:rsid w:val="00F739A6"/>
    <w:rsid w:val="00F73B06"/>
    <w:rsid w:val="00F7464C"/>
    <w:rsid w:val="00F749D4"/>
    <w:rsid w:val="00F76187"/>
    <w:rsid w:val="00F80863"/>
    <w:rsid w:val="00F80913"/>
    <w:rsid w:val="00F80993"/>
    <w:rsid w:val="00F81AB6"/>
    <w:rsid w:val="00F8292E"/>
    <w:rsid w:val="00F82D03"/>
    <w:rsid w:val="00F83F5C"/>
    <w:rsid w:val="00F840BE"/>
    <w:rsid w:val="00F84230"/>
    <w:rsid w:val="00F857BA"/>
    <w:rsid w:val="00F86D39"/>
    <w:rsid w:val="00F877A6"/>
    <w:rsid w:val="00F91837"/>
    <w:rsid w:val="00F92A3B"/>
    <w:rsid w:val="00F932AA"/>
    <w:rsid w:val="00F938A0"/>
    <w:rsid w:val="00F94586"/>
    <w:rsid w:val="00F9517A"/>
    <w:rsid w:val="00F95ED8"/>
    <w:rsid w:val="00F96E07"/>
    <w:rsid w:val="00F97015"/>
    <w:rsid w:val="00F97716"/>
    <w:rsid w:val="00FA003B"/>
    <w:rsid w:val="00FA0C4D"/>
    <w:rsid w:val="00FA1BAC"/>
    <w:rsid w:val="00FA2AC3"/>
    <w:rsid w:val="00FA3793"/>
    <w:rsid w:val="00FA40DD"/>
    <w:rsid w:val="00FA454F"/>
    <w:rsid w:val="00FA46D6"/>
    <w:rsid w:val="00FA52B4"/>
    <w:rsid w:val="00FA607C"/>
    <w:rsid w:val="00FA62F6"/>
    <w:rsid w:val="00FA64C4"/>
    <w:rsid w:val="00FA76F0"/>
    <w:rsid w:val="00FA7D8B"/>
    <w:rsid w:val="00FB0559"/>
    <w:rsid w:val="00FB2224"/>
    <w:rsid w:val="00FB37FF"/>
    <w:rsid w:val="00FB38BA"/>
    <w:rsid w:val="00FB400B"/>
    <w:rsid w:val="00FB57AD"/>
    <w:rsid w:val="00FB5A55"/>
    <w:rsid w:val="00FB7F76"/>
    <w:rsid w:val="00FC2C72"/>
    <w:rsid w:val="00FC3480"/>
    <w:rsid w:val="00FC40A0"/>
    <w:rsid w:val="00FC44BD"/>
    <w:rsid w:val="00FC4CA7"/>
    <w:rsid w:val="00FC4ED0"/>
    <w:rsid w:val="00FC5759"/>
    <w:rsid w:val="00FC5E3E"/>
    <w:rsid w:val="00FC68E0"/>
    <w:rsid w:val="00FD077D"/>
    <w:rsid w:val="00FD3E52"/>
    <w:rsid w:val="00FD3F21"/>
    <w:rsid w:val="00FD47A3"/>
    <w:rsid w:val="00FD4997"/>
    <w:rsid w:val="00FD5C6D"/>
    <w:rsid w:val="00FD7335"/>
    <w:rsid w:val="00FE063E"/>
    <w:rsid w:val="00FE1EEC"/>
    <w:rsid w:val="00FE24C8"/>
    <w:rsid w:val="00FE2B88"/>
    <w:rsid w:val="00FE33C5"/>
    <w:rsid w:val="00FE3603"/>
    <w:rsid w:val="00FE3C7B"/>
    <w:rsid w:val="00FE42A8"/>
    <w:rsid w:val="00FE573E"/>
    <w:rsid w:val="00FE646C"/>
    <w:rsid w:val="00FE69B2"/>
    <w:rsid w:val="00FE6B94"/>
    <w:rsid w:val="00FE6E13"/>
    <w:rsid w:val="00FE77B1"/>
    <w:rsid w:val="00FF0069"/>
    <w:rsid w:val="00FF2819"/>
    <w:rsid w:val="00FF3B32"/>
    <w:rsid w:val="00FF434B"/>
    <w:rsid w:val="00FF516B"/>
    <w:rsid w:val="00FF53C5"/>
    <w:rsid w:val="00FF56A9"/>
    <w:rsid w:val="00FF657F"/>
    <w:rsid w:val="00FF65C2"/>
    <w:rsid w:val="00FF7B6E"/>
    <w:rsid w:val="00FF7C53"/>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paragraph" w:customStyle="1" w:styleId="Agreement">
    <w:name w:val="Agreement"/>
    <w:basedOn w:val="a"/>
    <w:next w:val="a"/>
    <w:uiPriority w:val="99"/>
    <w:qFormat/>
    <w:rsid w:val="001F603A"/>
    <w:pPr>
      <w:spacing w:before="60" w:after="0"/>
    </w:pPr>
    <w:rPr>
      <w:rFonts w:ascii="Arial"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paragraph" w:customStyle="1" w:styleId="Agreement">
    <w:name w:val="Agreement"/>
    <w:basedOn w:val="a"/>
    <w:next w:val="a"/>
    <w:uiPriority w:val="99"/>
    <w:qFormat/>
    <w:rsid w:val="001F603A"/>
    <w:pPr>
      <w:spacing w:before="60" w:after="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690060925">
      <w:bodyDiv w:val="1"/>
      <w:marLeft w:val="0"/>
      <w:marRight w:val="0"/>
      <w:marTop w:val="0"/>
      <w:marBottom w:val="0"/>
      <w:divBdr>
        <w:top w:val="none" w:sz="0" w:space="0" w:color="auto"/>
        <w:left w:val="none" w:sz="0" w:space="0" w:color="auto"/>
        <w:bottom w:val="none" w:sz="0" w:space="0" w:color="auto"/>
        <w:right w:val="none" w:sz="0" w:space="0" w:color="auto"/>
      </w:divBdr>
    </w:div>
    <w:div w:id="755783983">
      <w:bodyDiv w:val="1"/>
      <w:marLeft w:val="0"/>
      <w:marRight w:val="0"/>
      <w:marTop w:val="0"/>
      <w:marBottom w:val="0"/>
      <w:divBdr>
        <w:top w:val="none" w:sz="0" w:space="0" w:color="auto"/>
        <w:left w:val="none" w:sz="0" w:space="0" w:color="auto"/>
        <w:bottom w:val="none" w:sz="0" w:space="0" w:color="auto"/>
        <w:right w:val="none" w:sz="0" w:space="0" w:color="auto"/>
      </w:divBdr>
      <w:divsChild>
        <w:div w:id="1028992248">
          <w:marLeft w:val="1080"/>
          <w:marRight w:val="0"/>
          <w:marTop w:val="100"/>
          <w:marBottom w:val="0"/>
          <w:divBdr>
            <w:top w:val="none" w:sz="0" w:space="0" w:color="auto"/>
            <w:left w:val="none" w:sz="0" w:space="0" w:color="auto"/>
            <w:bottom w:val="none" w:sz="0" w:space="0" w:color="auto"/>
            <w:right w:val="none" w:sz="0" w:space="0" w:color="auto"/>
          </w:divBdr>
        </w:div>
      </w:divsChild>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195385135">
      <w:bodyDiv w:val="1"/>
      <w:marLeft w:val="0"/>
      <w:marRight w:val="0"/>
      <w:marTop w:val="0"/>
      <w:marBottom w:val="0"/>
      <w:divBdr>
        <w:top w:val="none" w:sz="0" w:space="0" w:color="auto"/>
        <w:left w:val="none" w:sz="0" w:space="0" w:color="auto"/>
        <w:bottom w:val="none" w:sz="0" w:space="0" w:color="auto"/>
        <w:right w:val="none" w:sz="0" w:space="0" w:color="auto"/>
      </w:divBdr>
      <w:divsChild>
        <w:div w:id="793868454">
          <w:marLeft w:val="778"/>
          <w:marRight w:val="0"/>
          <w:marTop w:val="0"/>
          <w:marBottom w:val="60"/>
          <w:divBdr>
            <w:top w:val="none" w:sz="0" w:space="0" w:color="auto"/>
            <w:left w:val="none" w:sz="0" w:space="0" w:color="auto"/>
            <w:bottom w:val="none" w:sz="0" w:space="0" w:color="auto"/>
            <w:right w:val="none" w:sz="0" w:space="0" w:color="auto"/>
          </w:divBdr>
        </w:div>
        <w:div w:id="983895397">
          <w:marLeft w:val="1498"/>
          <w:marRight w:val="0"/>
          <w:marTop w:val="0"/>
          <w:marBottom w:val="60"/>
          <w:divBdr>
            <w:top w:val="none" w:sz="0" w:space="0" w:color="auto"/>
            <w:left w:val="none" w:sz="0" w:space="0" w:color="auto"/>
            <w:bottom w:val="none" w:sz="0" w:space="0" w:color="auto"/>
            <w:right w:val="none" w:sz="0" w:space="0" w:color="auto"/>
          </w:divBdr>
        </w:div>
        <w:div w:id="122769512">
          <w:marLeft w:val="1498"/>
          <w:marRight w:val="0"/>
          <w:marTop w:val="0"/>
          <w:marBottom w:val="60"/>
          <w:divBdr>
            <w:top w:val="none" w:sz="0" w:space="0" w:color="auto"/>
            <w:left w:val="none" w:sz="0" w:space="0" w:color="auto"/>
            <w:bottom w:val="none" w:sz="0" w:space="0" w:color="auto"/>
            <w:right w:val="none" w:sz="0" w:space="0" w:color="auto"/>
          </w:divBdr>
        </w:div>
        <w:div w:id="620768737">
          <w:marLeft w:val="778"/>
          <w:marRight w:val="0"/>
          <w:marTop w:val="0"/>
          <w:marBottom w:val="60"/>
          <w:divBdr>
            <w:top w:val="none" w:sz="0" w:space="0" w:color="auto"/>
            <w:left w:val="none" w:sz="0" w:space="0" w:color="auto"/>
            <w:bottom w:val="none" w:sz="0" w:space="0" w:color="auto"/>
            <w:right w:val="none" w:sz="0" w:space="0" w:color="auto"/>
          </w:divBdr>
        </w:div>
        <w:div w:id="2142191184">
          <w:marLeft w:val="778"/>
          <w:marRight w:val="0"/>
          <w:marTop w:val="0"/>
          <w:marBottom w:val="60"/>
          <w:divBdr>
            <w:top w:val="none" w:sz="0" w:space="0" w:color="auto"/>
            <w:left w:val="none" w:sz="0" w:space="0" w:color="auto"/>
            <w:bottom w:val="none" w:sz="0" w:space="0" w:color="auto"/>
            <w:right w:val="none" w:sz="0" w:space="0" w:color="auto"/>
          </w:divBdr>
        </w:div>
        <w:div w:id="1912541400">
          <w:marLeft w:val="778"/>
          <w:marRight w:val="0"/>
          <w:marTop w:val="0"/>
          <w:marBottom w:val="60"/>
          <w:divBdr>
            <w:top w:val="none" w:sz="0" w:space="0" w:color="auto"/>
            <w:left w:val="none" w:sz="0" w:space="0" w:color="auto"/>
            <w:bottom w:val="none" w:sz="0" w:space="0" w:color="auto"/>
            <w:right w:val="none" w:sz="0" w:space="0" w:color="auto"/>
          </w:divBdr>
        </w:div>
      </w:divsChild>
    </w:div>
    <w:div w:id="1291934070">
      <w:bodyDiv w:val="1"/>
      <w:marLeft w:val="0"/>
      <w:marRight w:val="0"/>
      <w:marTop w:val="0"/>
      <w:marBottom w:val="0"/>
      <w:divBdr>
        <w:top w:val="none" w:sz="0" w:space="0" w:color="auto"/>
        <w:left w:val="none" w:sz="0" w:space="0" w:color="auto"/>
        <w:bottom w:val="none" w:sz="0" w:space="0" w:color="auto"/>
        <w:right w:val="none" w:sz="0" w:space="0" w:color="auto"/>
      </w:divBdr>
      <w:divsChild>
        <w:div w:id="2060203098">
          <w:marLeft w:val="1267"/>
          <w:marRight w:val="0"/>
          <w:marTop w:val="100"/>
          <w:marBottom w:val="60"/>
          <w:divBdr>
            <w:top w:val="none" w:sz="0" w:space="0" w:color="auto"/>
            <w:left w:val="none" w:sz="0" w:space="0" w:color="auto"/>
            <w:bottom w:val="none" w:sz="0" w:space="0" w:color="auto"/>
            <w:right w:val="none" w:sz="0" w:space="0" w:color="auto"/>
          </w:divBdr>
        </w:div>
        <w:div w:id="350492451">
          <w:marLeft w:val="1267"/>
          <w:marRight w:val="0"/>
          <w:marTop w:val="100"/>
          <w:marBottom w:val="60"/>
          <w:divBdr>
            <w:top w:val="none" w:sz="0" w:space="0" w:color="auto"/>
            <w:left w:val="none" w:sz="0" w:space="0" w:color="auto"/>
            <w:bottom w:val="none" w:sz="0" w:space="0" w:color="auto"/>
            <w:right w:val="none" w:sz="0" w:space="0" w:color="auto"/>
          </w:divBdr>
        </w:div>
        <w:div w:id="951590718">
          <w:marLeft w:val="1267"/>
          <w:marRight w:val="0"/>
          <w:marTop w:val="100"/>
          <w:marBottom w:val="60"/>
          <w:divBdr>
            <w:top w:val="none" w:sz="0" w:space="0" w:color="auto"/>
            <w:left w:val="none" w:sz="0" w:space="0" w:color="auto"/>
            <w:bottom w:val="none" w:sz="0" w:space="0" w:color="auto"/>
            <w:right w:val="none" w:sz="0" w:space="0" w:color="auto"/>
          </w:divBdr>
        </w:div>
        <w:div w:id="583338494">
          <w:marLeft w:val="1267"/>
          <w:marRight w:val="0"/>
          <w:marTop w:val="100"/>
          <w:marBottom w:val="60"/>
          <w:divBdr>
            <w:top w:val="none" w:sz="0" w:space="0" w:color="auto"/>
            <w:left w:val="none" w:sz="0" w:space="0" w:color="auto"/>
            <w:bottom w:val="none" w:sz="0" w:space="0" w:color="auto"/>
            <w:right w:val="none" w:sz="0" w:space="0" w:color="auto"/>
          </w:divBdr>
        </w:div>
      </w:divsChild>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91055815">
      <w:bodyDiv w:val="1"/>
      <w:marLeft w:val="0"/>
      <w:marRight w:val="0"/>
      <w:marTop w:val="0"/>
      <w:marBottom w:val="0"/>
      <w:divBdr>
        <w:top w:val="none" w:sz="0" w:space="0" w:color="auto"/>
        <w:left w:val="none" w:sz="0" w:space="0" w:color="auto"/>
        <w:bottom w:val="none" w:sz="0" w:space="0" w:color="auto"/>
        <w:right w:val="none" w:sz="0" w:space="0" w:color="auto"/>
      </w:divBdr>
      <w:divsChild>
        <w:div w:id="293801462">
          <w:marLeft w:val="360"/>
          <w:marRight w:val="0"/>
          <w:marTop w:val="100"/>
          <w:marBottom w:val="0"/>
          <w:divBdr>
            <w:top w:val="none" w:sz="0" w:space="0" w:color="auto"/>
            <w:left w:val="none" w:sz="0" w:space="0" w:color="auto"/>
            <w:bottom w:val="none" w:sz="0" w:space="0" w:color="auto"/>
            <w:right w:val="none" w:sz="0" w:space="0" w:color="auto"/>
          </w:divBdr>
        </w:div>
        <w:div w:id="46418618">
          <w:marLeft w:val="1080"/>
          <w:marRight w:val="0"/>
          <w:marTop w:val="100"/>
          <w:marBottom w:val="0"/>
          <w:divBdr>
            <w:top w:val="none" w:sz="0" w:space="0" w:color="auto"/>
            <w:left w:val="none" w:sz="0" w:space="0" w:color="auto"/>
            <w:bottom w:val="none" w:sz="0" w:space="0" w:color="auto"/>
            <w:right w:val="none" w:sz="0" w:space="0" w:color="auto"/>
          </w:divBdr>
        </w:div>
        <w:div w:id="723795950">
          <w:marLeft w:val="1800"/>
          <w:marRight w:val="0"/>
          <w:marTop w:val="100"/>
          <w:marBottom w:val="0"/>
          <w:divBdr>
            <w:top w:val="none" w:sz="0" w:space="0" w:color="auto"/>
            <w:left w:val="none" w:sz="0" w:space="0" w:color="auto"/>
            <w:bottom w:val="none" w:sz="0" w:space="0" w:color="auto"/>
            <w:right w:val="none" w:sz="0" w:space="0" w:color="auto"/>
          </w:divBdr>
        </w:div>
        <w:div w:id="1918975168">
          <w:marLeft w:val="1800"/>
          <w:marRight w:val="0"/>
          <w:marTop w:val="100"/>
          <w:marBottom w:val="0"/>
          <w:divBdr>
            <w:top w:val="none" w:sz="0" w:space="0" w:color="auto"/>
            <w:left w:val="none" w:sz="0" w:space="0" w:color="auto"/>
            <w:bottom w:val="none" w:sz="0" w:space="0" w:color="auto"/>
            <w:right w:val="none" w:sz="0" w:space="0" w:color="auto"/>
          </w:divBdr>
        </w:div>
        <w:div w:id="32124415">
          <w:marLeft w:val="1800"/>
          <w:marRight w:val="0"/>
          <w:marTop w:val="100"/>
          <w:marBottom w:val="0"/>
          <w:divBdr>
            <w:top w:val="none" w:sz="0" w:space="0" w:color="auto"/>
            <w:left w:val="none" w:sz="0" w:space="0" w:color="auto"/>
            <w:bottom w:val="none" w:sz="0" w:space="0" w:color="auto"/>
            <w:right w:val="none" w:sz="0" w:space="0" w:color="auto"/>
          </w:divBdr>
        </w:div>
        <w:div w:id="1926574677">
          <w:marLeft w:val="1800"/>
          <w:marRight w:val="0"/>
          <w:marTop w:val="100"/>
          <w:marBottom w:val="0"/>
          <w:divBdr>
            <w:top w:val="none" w:sz="0" w:space="0" w:color="auto"/>
            <w:left w:val="none" w:sz="0" w:space="0" w:color="auto"/>
            <w:bottom w:val="none" w:sz="0" w:space="0" w:color="auto"/>
            <w:right w:val="none" w:sz="0" w:space="0" w:color="auto"/>
          </w:divBdr>
        </w:div>
      </w:divsChild>
    </w:div>
    <w:div w:id="206197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20550</TotalTime>
  <Pages>5</Pages>
  <Words>1838</Words>
  <Characters>10481</Characters>
  <Application>Microsoft Office Word</Application>
  <DocSecurity>0</DocSecurity>
  <Lines>87</Lines>
  <Paragraphs>24</Paragraphs>
  <ScaleCrop>false</ScaleCrop>
  <Company/>
  <LinksUpToDate>false</LinksUpToDate>
  <CharactersWithSpaces>12295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Han</cp:lastModifiedBy>
  <cp:revision>2821</cp:revision>
  <dcterms:created xsi:type="dcterms:W3CDTF">2023-07-14T07:47:00Z</dcterms:created>
  <dcterms:modified xsi:type="dcterms:W3CDTF">2025-03-28T07:39:00Z</dcterms:modified>
</cp:coreProperties>
</file>